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174" w14:textId="60C86EA1" w:rsidR="008F04E5" w:rsidRDefault="008F04E5" w:rsidP="00A30827">
      <w:pPr>
        <w:spacing w:line="360" w:lineRule="auto"/>
        <w:rPr>
          <w:rFonts w:ascii="Times New Roman" w:hAnsi="Times New Roman" w:cs="Times New Roman"/>
          <w:sz w:val="24"/>
          <w:szCs w:val="24"/>
        </w:rPr>
      </w:pPr>
    </w:p>
    <w:p w14:paraId="0448F9B3" w14:textId="7E9FE805" w:rsidR="00CC29E2" w:rsidRDefault="00CC29E2" w:rsidP="00A30827">
      <w:pPr>
        <w:spacing w:line="360" w:lineRule="auto"/>
        <w:rPr>
          <w:rFonts w:ascii="Times New Roman" w:hAnsi="Times New Roman" w:cs="Times New Roman"/>
          <w:sz w:val="24"/>
          <w:szCs w:val="24"/>
        </w:rPr>
      </w:pPr>
    </w:p>
    <w:p w14:paraId="07FEEE6D"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ro-RO"/>
        </w:rPr>
        <w:t>Contract-CADRU</w:t>
      </w:r>
    </w:p>
    <w:p w14:paraId="5A0D83CB" w14:textId="77777777" w:rsidR="00CC29E2" w:rsidRPr="00CC29E2" w:rsidRDefault="00CC29E2" w:rsidP="00CC29E2">
      <w:pPr>
        <w:tabs>
          <w:tab w:val="left" w:pos="3130"/>
          <w:tab w:val="center" w:pos="4680"/>
        </w:tabs>
        <w:autoSpaceDE w:val="0"/>
        <w:autoSpaceDN w:val="0"/>
        <w:adjustRightInd w:val="0"/>
        <w:spacing w:line="360" w:lineRule="auto"/>
        <w:jc w:val="center"/>
        <w:rPr>
          <w:rFonts w:ascii="Arial" w:eastAsia="Times New Roman" w:hAnsi="Arial" w:cs="Arial"/>
          <w:b/>
          <w:bCs/>
          <w:caps/>
          <w:sz w:val="24"/>
          <w:szCs w:val="24"/>
          <w:lang w:val="ro-RO"/>
        </w:rPr>
      </w:pPr>
      <w:r w:rsidRPr="00CC29E2">
        <w:rPr>
          <w:rFonts w:ascii="Arial" w:eastAsia="Times New Roman" w:hAnsi="Arial" w:cs="Arial"/>
          <w:b/>
          <w:bCs/>
          <w:caps/>
          <w:sz w:val="24"/>
          <w:szCs w:val="24"/>
          <w:lang w:val="en-GB"/>
        </w:rPr>
        <w:t>FRAMEWORK-Contract</w:t>
      </w:r>
    </w:p>
    <w:p w14:paraId="5385E56D"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ro-RO"/>
        </w:rPr>
        <w:t>nr. _______ data ______________</w:t>
      </w:r>
    </w:p>
    <w:p w14:paraId="52BF68E7" w14:textId="77777777" w:rsidR="00CC29E2" w:rsidRPr="00CC29E2" w:rsidRDefault="00CC29E2" w:rsidP="00CC29E2">
      <w:pPr>
        <w:autoSpaceDE w:val="0"/>
        <w:autoSpaceDN w:val="0"/>
        <w:adjustRightInd w:val="0"/>
        <w:spacing w:line="360" w:lineRule="auto"/>
        <w:jc w:val="center"/>
        <w:rPr>
          <w:rFonts w:ascii="Arial" w:eastAsia="Times New Roman" w:hAnsi="Arial" w:cs="Arial"/>
          <w:b/>
          <w:bCs/>
          <w:sz w:val="24"/>
          <w:szCs w:val="24"/>
          <w:lang w:val="ro-RO"/>
        </w:rPr>
      </w:pPr>
      <w:r w:rsidRPr="00CC29E2">
        <w:rPr>
          <w:rFonts w:ascii="Arial" w:eastAsia="Times New Roman" w:hAnsi="Arial" w:cs="Arial"/>
          <w:b/>
          <w:bCs/>
          <w:sz w:val="24"/>
          <w:szCs w:val="24"/>
          <w:lang w:val="en-GB"/>
        </w:rPr>
        <w:t>no. _______ date ______________</w:t>
      </w:r>
    </w:p>
    <w:p w14:paraId="5794F729" w14:textId="77777777" w:rsidR="00CC29E2" w:rsidRPr="00EB7FA7" w:rsidRDefault="00CC29E2" w:rsidP="00A30827">
      <w:pPr>
        <w:spacing w:line="360" w:lineRule="auto"/>
        <w:rPr>
          <w:rFonts w:ascii="Times New Roman" w:hAnsi="Times New Roman" w:cs="Times New Roman"/>
          <w:sz w:val="24"/>
          <w:szCs w:val="24"/>
        </w:rPr>
      </w:pPr>
    </w:p>
    <w:tbl>
      <w:tblPr>
        <w:tblStyle w:val="TableGrid"/>
        <w:tblW w:w="11055" w:type="dxa"/>
        <w:tblInd w:w="-995" w:type="dxa"/>
        <w:tblLook w:val="04A0" w:firstRow="1" w:lastRow="0" w:firstColumn="1" w:lastColumn="0" w:noHBand="0" w:noVBand="1"/>
      </w:tblPr>
      <w:tblGrid>
        <w:gridCol w:w="5670"/>
        <w:gridCol w:w="5385"/>
      </w:tblGrid>
      <w:tr w:rsidR="00EB7FA7" w:rsidRPr="00EB7FA7" w14:paraId="1011D20E" w14:textId="77777777" w:rsidTr="00144223">
        <w:tc>
          <w:tcPr>
            <w:tcW w:w="5670" w:type="dxa"/>
            <w:tcBorders>
              <w:bottom w:val="single" w:sz="4" w:space="0" w:color="auto"/>
            </w:tcBorders>
          </w:tcPr>
          <w:p w14:paraId="50C547DA" w14:textId="77777777" w:rsidR="008F04E5" w:rsidRPr="00AE22B9" w:rsidRDefault="008F04E5" w:rsidP="00A30827">
            <w:pPr>
              <w:spacing w:line="360" w:lineRule="auto"/>
              <w:rPr>
                <w:rFonts w:ascii="Arial" w:hAnsi="Arial" w:cs="Arial"/>
                <w:sz w:val="24"/>
                <w:szCs w:val="24"/>
              </w:rPr>
            </w:pPr>
          </w:p>
          <w:p w14:paraId="3B624DDD"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I. PĂRŢILE CONTRACTANTE</w:t>
            </w:r>
          </w:p>
          <w:p w14:paraId="4551DEB1"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ro-RO"/>
              </w:rPr>
              <w:t xml:space="preserve">În temeiul articolului unic din H.G. nr. 1020/2018 </w:t>
            </w:r>
            <w:r w:rsidRPr="00AE22B9">
              <w:rPr>
                <w:rFonts w:ascii="Arial" w:eastAsia="Times New Roman" w:hAnsi="Arial" w:cs="Arial"/>
                <w:i/>
                <w:noProof/>
                <w:sz w:val="24"/>
                <w:szCs w:val="24"/>
                <w:lang w:val="ro-RO"/>
              </w:rPr>
              <w:t>pentru desemnarea Companiei Naționale “Imprimeria Națională” – S.A. ca entitate emitentă a codurilor unice de identificare, “emitent de ID”, în cadrul sistemului de trasabilitate pentru produsele din tutun</w:t>
            </w:r>
            <w:r w:rsidRPr="00AE22B9">
              <w:rPr>
                <w:rFonts w:ascii="Arial" w:eastAsia="Times New Roman" w:hAnsi="Arial" w:cs="Arial"/>
                <w:noProof/>
                <w:sz w:val="24"/>
                <w:szCs w:val="24"/>
                <w:lang w:val="ro-RO"/>
              </w:rPr>
              <w:t>,</w:t>
            </w:r>
            <w:r w:rsidRPr="00AE22B9">
              <w:rPr>
                <w:rFonts w:ascii="Arial" w:hAnsi="Arial" w:cs="Arial"/>
                <w:sz w:val="24"/>
                <w:szCs w:val="24"/>
                <w:lang w:val="ro-RO"/>
              </w:rPr>
              <w:t xml:space="preserve"> publicată în Monitorul Oficial nr. 38 din 15 ianuarie 2019, </w:t>
            </w:r>
            <w:r w:rsidRPr="00AE22B9">
              <w:rPr>
                <w:rFonts w:ascii="Arial" w:eastAsia="Times New Roman" w:hAnsi="Arial" w:cs="Arial"/>
                <w:noProof/>
                <w:sz w:val="24"/>
                <w:szCs w:val="24"/>
                <w:lang w:val="ro-RO"/>
              </w:rPr>
              <w:t xml:space="preserve">s-a încheiat prezentul contract-cadru, </w:t>
            </w:r>
            <w:r w:rsidRPr="00AE22B9">
              <w:rPr>
                <w:rFonts w:ascii="Arial" w:eastAsia="Times New Roman" w:hAnsi="Arial" w:cs="Arial"/>
                <w:b/>
                <w:noProof/>
                <w:sz w:val="24"/>
                <w:szCs w:val="24"/>
                <w:lang w:val="ro-RO"/>
              </w:rPr>
              <w:t>între</w:t>
            </w:r>
          </w:p>
          <w:p w14:paraId="70D90A1C" w14:textId="77777777" w:rsidR="008F04E5" w:rsidRPr="00AE22B9" w:rsidRDefault="008F04E5" w:rsidP="00A30827">
            <w:pPr>
              <w:spacing w:line="360" w:lineRule="auto"/>
              <w:rPr>
                <w:rFonts w:ascii="Arial" w:eastAsia="Times New Roman" w:hAnsi="Arial" w:cs="Arial"/>
                <w:b/>
                <w:noProof/>
                <w:sz w:val="24"/>
                <w:szCs w:val="24"/>
                <w:lang w:val="ro-RO"/>
              </w:rPr>
            </w:pPr>
          </w:p>
          <w:p w14:paraId="5165BDE5" w14:textId="07782B6F" w:rsidR="008F04E5" w:rsidRPr="00AE22B9" w:rsidRDefault="008F04E5" w:rsidP="00A30827">
            <w:pPr>
              <w:pStyle w:val="ListParagraph"/>
              <w:numPr>
                <w:ilvl w:val="1"/>
                <w:numId w:val="1"/>
              </w:numPr>
              <w:ind w:left="0" w:right="-83" w:firstLine="0"/>
              <w:rPr>
                <w:rFonts w:cs="Arial"/>
                <w:noProof/>
                <w:lang w:val="ro-RO"/>
              </w:rPr>
            </w:pPr>
            <w:r w:rsidRPr="00AE22B9">
              <w:rPr>
                <w:rFonts w:cs="Arial"/>
                <w:b/>
                <w:noProof/>
                <w:lang w:val="ro-RO"/>
              </w:rPr>
              <w:t>C.N. “IMPRIMERIA NAŢIONALĂ”</w:t>
            </w:r>
            <w:r w:rsidRPr="00AE22B9">
              <w:rPr>
                <w:rFonts w:cs="Arial"/>
                <w:iCs/>
                <w:noProof/>
                <w:lang w:val="ro-RO"/>
              </w:rPr>
              <w:t xml:space="preserve"> </w:t>
            </w:r>
            <w:r w:rsidRPr="00AE22B9">
              <w:rPr>
                <w:rFonts w:cs="Arial"/>
                <w:b/>
                <w:iCs/>
                <w:noProof/>
                <w:lang w:val="ro-RO"/>
              </w:rPr>
              <w:t>–</w:t>
            </w:r>
            <w:r w:rsidRPr="00AE22B9">
              <w:rPr>
                <w:rFonts w:cs="Arial"/>
                <w:iCs/>
                <w:noProof/>
                <w:lang w:val="ro-RO"/>
              </w:rPr>
              <w:t xml:space="preserve"> </w:t>
            </w:r>
            <w:r w:rsidRPr="00AE22B9">
              <w:rPr>
                <w:rFonts w:cs="Arial"/>
                <w:b/>
                <w:noProof/>
                <w:lang w:val="ro-RO"/>
              </w:rPr>
              <w:t>S.A.</w:t>
            </w:r>
            <w:r w:rsidRPr="00AE22B9">
              <w:rPr>
                <w:rFonts w:cs="Arial"/>
                <w:noProof/>
                <w:lang w:val="ro-RO"/>
              </w:rPr>
              <w:t>,   cu sediul social situat în</w:t>
            </w:r>
            <w:r w:rsidR="00E61150" w:rsidRPr="00AE22B9">
              <w:rPr>
                <w:rFonts w:cs="Arial"/>
                <w:noProof/>
                <w:lang w:val="ro-RO"/>
              </w:rPr>
              <w:t xml:space="preserve"> Romania,</w:t>
            </w:r>
            <w:r w:rsidRPr="00AE22B9">
              <w:rPr>
                <w:rFonts w:cs="Arial"/>
                <w:noProof/>
                <w:lang w:val="ro-RO"/>
              </w:rPr>
              <w:t xml:space="preserve"> Bucureşti, B-dul. Iuliu</w:t>
            </w:r>
            <w:r w:rsidR="00114BE2">
              <w:rPr>
                <w:rFonts w:cs="Arial"/>
                <w:noProof/>
                <w:lang w:val="ro-RO"/>
              </w:rPr>
              <w:t xml:space="preserve"> </w:t>
            </w:r>
            <w:r w:rsidRPr="00AE22B9">
              <w:rPr>
                <w:rFonts w:cs="Arial"/>
                <w:noProof/>
                <w:lang w:val="ro-RO"/>
              </w:rPr>
              <w:t>Maniu nr. 244D, Sector 6 şi punct de lucru situat în Bucureşti, Bd. Iuliu Maniu nr. 224, Sector 6, telefon 021.434.88.02-09, fax 021.434.88.10/12/25, înregistrată la Oficiul Registrului Comerţului de pe lângă Tribunalul Bucureşti sub nr. J40/11925/2000, cod de înregistrare fiscală RO2779625, cod IBAN RO61 CECE B300 I5RO N211 7356 deschis la CEC Bank SMB</w:t>
            </w:r>
            <w:r w:rsidR="00E03CE5">
              <w:rPr>
                <w:rFonts w:cs="Arial"/>
                <w:noProof/>
                <w:lang w:val="ro-RO"/>
              </w:rPr>
              <w:t xml:space="preserve"> (pentru plățile </w:t>
            </w:r>
            <w:r w:rsidR="00176124">
              <w:rPr>
                <w:rFonts w:cs="Arial"/>
                <w:noProof/>
                <w:lang w:val="ro-RO"/>
              </w:rPr>
              <w:t>î</w:t>
            </w:r>
            <w:r w:rsidR="00E03CE5">
              <w:rPr>
                <w:rFonts w:cs="Arial"/>
                <w:noProof/>
                <w:lang w:val="ro-RO"/>
              </w:rPr>
              <w:t xml:space="preserve">n LEI) / cod IBAN </w:t>
            </w:r>
            <w:r w:rsidR="00E03CE5" w:rsidRPr="00E03CE5">
              <w:rPr>
                <w:rFonts w:cs="Arial"/>
                <w:bCs/>
              </w:rPr>
              <w:t>RO23BTRLEURCRT0081159601</w:t>
            </w:r>
            <w:r w:rsidR="00E03CE5">
              <w:rPr>
                <w:rFonts w:cs="Arial"/>
                <w:bCs/>
              </w:rPr>
              <w:t xml:space="preserve"> (</w:t>
            </w:r>
            <w:proofErr w:type="spellStart"/>
            <w:r w:rsidR="00E03CE5">
              <w:rPr>
                <w:rFonts w:cs="Arial"/>
                <w:bCs/>
              </w:rPr>
              <w:t>pentru</w:t>
            </w:r>
            <w:proofErr w:type="spellEnd"/>
            <w:r w:rsidR="00E03CE5">
              <w:rPr>
                <w:rFonts w:cs="Arial"/>
                <w:bCs/>
              </w:rPr>
              <w:t xml:space="preserve"> </w:t>
            </w:r>
            <w:proofErr w:type="spellStart"/>
            <w:r w:rsidR="00E03CE5">
              <w:rPr>
                <w:rFonts w:cs="Arial"/>
                <w:bCs/>
              </w:rPr>
              <w:t>plățile</w:t>
            </w:r>
            <w:proofErr w:type="spellEnd"/>
            <w:r w:rsidR="00E03CE5">
              <w:rPr>
                <w:rFonts w:cs="Arial"/>
                <w:bCs/>
              </w:rPr>
              <w:t xml:space="preserve"> </w:t>
            </w:r>
            <w:proofErr w:type="spellStart"/>
            <w:r w:rsidR="00E03CE5">
              <w:rPr>
                <w:rFonts w:cs="Arial"/>
                <w:bCs/>
              </w:rPr>
              <w:t>în</w:t>
            </w:r>
            <w:proofErr w:type="spellEnd"/>
            <w:r w:rsidR="00E03CE5">
              <w:rPr>
                <w:rFonts w:cs="Arial"/>
                <w:bCs/>
              </w:rPr>
              <w:t xml:space="preserve"> EURO)</w:t>
            </w:r>
            <w:r w:rsidRPr="00AE22B9">
              <w:rPr>
                <w:rFonts w:cs="Arial"/>
                <w:noProof/>
                <w:lang w:val="ro-RO"/>
              </w:rPr>
              <w:t xml:space="preserve">, reprezentată legal prin dl. Sorin TOADER – Director General, în calitate de </w:t>
            </w:r>
            <w:r w:rsidRPr="00AE22B9">
              <w:rPr>
                <w:rFonts w:cs="Arial"/>
                <w:b/>
                <w:noProof/>
                <w:lang w:val="ro-RO"/>
              </w:rPr>
              <w:t>Entitate “Emitent ID”</w:t>
            </w:r>
            <w:r w:rsidRPr="00AE22B9">
              <w:rPr>
                <w:rFonts w:cs="Arial"/>
                <w:noProof/>
                <w:lang w:val="ro-RO"/>
              </w:rPr>
              <w:t>,</w:t>
            </w:r>
          </w:p>
          <w:p w14:paraId="4732DF6B" w14:textId="214FD846" w:rsidR="00A30827" w:rsidRDefault="00A30827" w:rsidP="00A30827">
            <w:pPr>
              <w:pStyle w:val="ListParagraph"/>
              <w:ind w:left="0" w:right="-83" w:firstLine="0"/>
              <w:rPr>
                <w:rFonts w:cs="Arial"/>
                <w:noProof/>
                <w:lang w:val="ro-RO"/>
              </w:rPr>
            </w:pPr>
          </w:p>
          <w:p w14:paraId="0F28C9CD" w14:textId="2AD2852E" w:rsidR="00E03CE5" w:rsidRDefault="00E03CE5" w:rsidP="00A30827">
            <w:pPr>
              <w:pStyle w:val="ListParagraph"/>
              <w:ind w:left="0" w:right="-83" w:firstLine="0"/>
              <w:rPr>
                <w:rFonts w:cs="Arial"/>
                <w:noProof/>
                <w:lang w:val="ro-RO"/>
              </w:rPr>
            </w:pPr>
          </w:p>
          <w:p w14:paraId="694C0907" w14:textId="620AE3AF" w:rsidR="00E03CE5" w:rsidRDefault="00E03CE5" w:rsidP="00A30827">
            <w:pPr>
              <w:pStyle w:val="ListParagraph"/>
              <w:ind w:left="0" w:right="-83" w:firstLine="0"/>
              <w:rPr>
                <w:rFonts w:cs="Arial"/>
                <w:noProof/>
                <w:lang w:val="ro-RO"/>
              </w:rPr>
            </w:pPr>
          </w:p>
          <w:p w14:paraId="56CD9F04" w14:textId="77777777" w:rsidR="00F32D5F" w:rsidRPr="00AE22B9" w:rsidRDefault="00F32D5F" w:rsidP="00A30827">
            <w:pPr>
              <w:pStyle w:val="ListParagraph"/>
              <w:ind w:left="0" w:right="-83" w:firstLine="0"/>
              <w:rPr>
                <w:rFonts w:cs="Arial"/>
                <w:noProof/>
                <w:lang w:val="ro-RO"/>
              </w:rPr>
            </w:pPr>
          </w:p>
          <w:p w14:paraId="05B1F4ED" w14:textId="77777777" w:rsidR="008F04E5" w:rsidRPr="00AE22B9" w:rsidRDefault="008F04E5" w:rsidP="00A30827">
            <w:pPr>
              <w:spacing w:line="360" w:lineRule="auto"/>
              <w:ind w:right="-83"/>
              <w:rPr>
                <w:rFonts w:ascii="Arial" w:hAnsi="Arial" w:cs="Arial"/>
                <w:noProof/>
                <w:sz w:val="24"/>
                <w:szCs w:val="24"/>
                <w:lang w:val="ro-RO"/>
              </w:rPr>
            </w:pPr>
            <w:r w:rsidRPr="00AE22B9">
              <w:rPr>
                <w:rFonts w:ascii="Arial" w:hAnsi="Arial" w:cs="Arial"/>
                <w:noProof/>
                <w:sz w:val="24"/>
                <w:szCs w:val="24"/>
                <w:lang w:val="ro-RO"/>
              </w:rPr>
              <w:t xml:space="preserve">denumită în continuare </w:t>
            </w:r>
            <w:r w:rsidRPr="00AE22B9">
              <w:rPr>
                <w:rFonts w:ascii="Arial" w:hAnsi="Arial" w:cs="Arial"/>
                <w:b/>
                <w:noProof/>
                <w:sz w:val="24"/>
                <w:szCs w:val="24"/>
                <w:lang w:val="ro-RO"/>
              </w:rPr>
              <w:t>FURNIZOR</w:t>
            </w:r>
            <w:r w:rsidRPr="00AE22B9">
              <w:rPr>
                <w:rFonts w:ascii="Arial" w:hAnsi="Arial" w:cs="Arial"/>
                <w:noProof/>
                <w:sz w:val="24"/>
                <w:szCs w:val="24"/>
                <w:lang w:val="ro-RO"/>
              </w:rPr>
              <w:t>, pe de o parte</w:t>
            </w:r>
          </w:p>
          <w:p w14:paraId="170DCE8A" w14:textId="0660A3E9" w:rsidR="00A30827" w:rsidRDefault="00A30827" w:rsidP="00A30827">
            <w:pPr>
              <w:spacing w:line="360" w:lineRule="auto"/>
              <w:ind w:right="-83"/>
              <w:rPr>
                <w:rFonts w:ascii="Arial" w:hAnsi="Arial" w:cs="Arial"/>
                <w:noProof/>
                <w:sz w:val="24"/>
                <w:szCs w:val="24"/>
                <w:lang w:val="ro-RO"/>
              </w:rPr>
            </w:pPr>
          </w:p>
          <w:p w14:paraId="447CDD23" w14:textId="77777777" w:rsidR="00AE22B9" w:rsidRPr="00AE22B9" w:rsidRDefault="00AE22B9" w:rsidP="00A30827">
            <w:pPr>
              <w:spacing w:line="360" w:lineRule="auto"/>
              <w:ind w:right="-83"/>
              <w:rPr>
                <w:rFonts w:ascii="Arial" w:hAnsi="Arial" w:cs="Arial"/>
                <w:noProof/>
                <w:sz w:val="24"/>
                <w:szCs w:val="24"/>
                <w:lang w:val="ro-RO"/>
              </w:rPr>
            </w:pPr>
          </w:p>
          <w:p w14:paraId="07B93E95"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 xml:space="preserve">şi </w:t>
            </w:r>
          </w:p>
          <w:p w14:paraId="68A28150" w14:textId="77777777" w:rsidR="00A30827" w:rsidRPr="00AE22B9" w:rsidRDefault="00A30827" w:rsidP="00A30827">
            <w:pPr>
              <w:spacing w:line="360" w:lineRule="auto"/>
              <w:rPr>
                <w:rFonts w:ascii="Arial" w:eastAsia="Times New Roman" w:hAnsi="Arial" w:cs="Arial"/>
                <w:b/>
                <w:noProof/>
                <w:sz w:val="24"/>
                <w:szCs w:val="24"/>
                <w:lang w:val="ro-RO"/>
              </w:rPr>
            </w:pPr>
          </w:p>
          <w:p w14:paraId="3C8E3701" w14:textId="77777777" w:rsidR="0009689B" w:rsidRPr="00AE22B9" w:rsidRDefault="0009689B" w:rsidP="00A30827">
            <w:pPr>
              <w:pStyle w:val="ListParagraph"/>
              <w:widowControl w:val="0"/>
              <w:numPr>
                <w:ilvl w:val="1"/>
                <w:numId w:val="1"/>
              </w:numPr>
              <w:suppressAutoHyphens/>
              <w:ind w:left="0" w:firstLine="0"/>
              <w:rPr>
                <w:rFonts w:eastAsia="Arial" w:cs="Arial"/>
                <w:lang w:val="ro-RO" w:eastAsia="ro-RO" w:bidi="ro-RO"/>
              </w:rPr>
            </w:pPr>
            <w:r w:rsidRPr="00AE22B9">
              <w:rPr>
                <w:rFonts w:eastAsia="Arial" w:cs="Arial"/>
                <w:lang w:val="ro-RO" w:eastAsia="ro-RO" w:bidi="ro-RO"/>
              </w:rPr>
              <w:t xml:space="preserve">                                                                                                                </w:t>
            </w:r>
          </w:p>
          <w:p w14:paraId="7941F108"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5C2E3BF8" w14:textId="33580EA8"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cu sediul social situat în</w:t>
            </w:r>
            <w:r w:rsidR="0009689B" w:rsidRPr="00AE22B9">
              <w:rPr>
                <w:rFonts w:eastAsia="Arial" w:cs="Arial"/>
                <w:lang w:val="ro-RO" w:eastAsia="ro-RO" w:bidi="ro-RO"/>
              </w:rPr>
              <w:t xml:space="preserve"> </w:t>
            </w:r>
            <w:r w:rsidR="003C707C">
              <w:rPr>
                <w:rFonts w:eastAsia="Arial" w:cs="Arial"/>
                <w:lang w:val="ro-RO" w:eastAsia="ro-RO" w:bidi="ro-RO"/>
              </w:rPr>
              <w:t xml:space="preserve">      </w:t>
            </w:r>
            <w:r w:rsidR="003C707C" w:rsidRPr="003C707C">
              <w:rPr>
                <w:rFonts w:eastAsia="Arial" w:cs="Arial"/>
                <w:i/>
                <w:sz w:val="20"/>
                <w:lang w:val="ro-RO" w:eastAsia="ro-RO" w:bidi="ro-RO"/>
              </w:rPr>
              <w:t>- Țara -</w:t>
            </w:r>
            <w:r w:rsidR="003C707C" w:rsidRPr="003C707C">
              <w:rPr>
                <w:rFonts w:eastAsia="Arial" w:cs="Arial"/>
                <w:sz w:val="20"/>
                <w:lang w:val="ro-RO" w:eastAsia="ro-RO" w:bidi="ro-RO"/>
              </w:rPr>
              <w:t xml:space="preserve"> </w:t>
            </w:r>
          </w:p>
          <w:p w14:paraId="741E3927" w14:textId="77777777" w:rsidR="0009689B" w:rsidRPr="00AE22B9" w:rsidRDefault="0009689B" w:rsidP="0009689B">
            <w:pPr>
              <w:pStyle w:val="ListParagraph"/>
              <w:widowControl w:val="0"/>
              <w:suppressAutoHyphens/>
              <w:ind w:left="0" w:firstLine="0"/>
              <w:rPr>
                <w:rFonts w:eastAsia="Arial" w:cs="Arial"/>
                <w:lang w:val="ro-RO" w:eastAsia="ro-RO" w:bidi="ro-RO"/>
              </w:rPr>
            </w:pPr>
          </w:p>
          <w:p w14:paraId="6C650454" w14:textId="425E169B"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Str.</w:t>
            </w:r>
          </w:p>
          <w:p w14:paraId="53C6465C" w14:textId="026A5D9C"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nr. </w:t>
            </w:r>
            <w:r w:rsidR="0009689B" w:rsidRPr="00AE22B9">
              <w:rPr>
                <w:rFonts w:eastAsia="Arial" w:cs="Arial"/>
                <w:lang w:val="ro-RO" w:eastAsia="ro-RO" w:bidi="ro-RO"/>
              </w:rPr>
              <w:t xml:space="preserve">                       </w:t>
            </w:r>
            <w:r w:rsidR="0013324E" w:rsidRPr="00AE22B9">
              <w:rPr>
                <w:rFonts w:eastAsia="Arial" w:cs="Arial"/>
                <w:lang w:val="ro-RO" w:eastAsia="ro-RO" w:bidi="ro-RO"/>
              </w:rPr>
              <w:t xml:space="preserve">    </w:t>
            </w:r>
            <w:r w:rsidRPr="00AE22B9">
              <w:rPr>
                <w:rFonts w:eastAsia="Arial" w:cs="Arial"/>
                <w:lang w:val="ro-RO" w:eastAsia="ro-RO" w:bidi="ro-RO"/>
              </w:rPr>
              <w:t xml:space="preserve">telefon </w:t>
            </w:r>
            <w:r w:rsidR="0009689B" w:rsidRPr="00AE22B9">
              <w:rPr>
                <w:rFonts w:eastAsia="Arial" w:cs="Arial"/>
                <w:lang w:val="ro-RO" w:eastAsia="ro-RO" w:bidi="ro-RO"/>
              </w:rPr>
              <w:t xml:space="preserve">                                                </w:t>
            </w:r>
          </w:p>
          <w:p w14:paraId="3DFD5812" w14:textId="5E8FF567" w:rsidR="0009689B"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fax </w:t>
            </w:r>
            <w:r w:rsidR="0009689B" w:rsidRPr="00AE22B9">
              <w:rPr>
                <w:rFonts w:eastAsia="Arial" w:cs="Arial"/>
                <w:lang w:val="ro-RO" w:eastAsia="ro-RO" w:bidi="ro-RO"/>
              </w:rPr>
              <w:t xml:space="preserve">                                                    </w:t>
            </w:r>
          </w:p>
          <w:p w14:paraId="6F9DCE6B" w14:textId="77777777" w:rsidR="0009689B" w:rsidRPr="00AE22B9" w:rsidRDefault="008F04E5" w:rsidP="0009689B">
            <w:pPr>
              <w:pStyle w:val="ListParagraph"/>
              <w:widowControl w:val="0"/>
              <w:suppressAutoHyphens/>
              <w:ind w:left="0" w:firstLine="0"/>
              <w:rPr>
                <w:rFonts w:cs="Arial"/>
              </w:rPr>
            </w:pPr>
            <w:r w:rsidRPr="00AE22B9">
              <w:rPr>
                <w:rFonts w:eastAsia="Arial" w:cs="Arial"/>
                <w:lang w:val="ro-RO" w:eastAsia="ro-RO" w:bidi="ro-RO"/>
              </w:rPr>
              <w:t>e-mail</w:t>
            </w:r>
          </w:p>
          <w:p w14:paraId="440F7AC6" w14:textId="77777777" w:rsidR="0013324E" w:rsidRPr="00AE22B9" w:rsidRDefault="00BD1F9A"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cod unic de înregistrare</w:t>
            </w:r>
            <w:r w:rsidR="0013324E" w:rsidRPr="00AE22B9">
              <w:rPr>
                <w:rFonts w:eastAsia="Arial" w:cs="Arial"/>
                <w:lang w:val="ro-RO" w:eastAsia="ro-RO" w:bidi="ro-RO"/>
              </w:rPr>
              <w:t>/ cod de identificare fiscală</w:t>
            </w:r>
            <w:r w:rsidRPr="00AE22B9">
              <w:rPr>
                <w:rFonts w:eastAsia="Arial" w:cs="Arial"/>
                <w:lang w:val="ro-RO" w:eastAsia="ro-RO" w:bidi="ro-RO"/>
              </w:rPr>
              <w:t xml:space="preserve"> </w:t>
            </w:r>
            <w:r w:rsidR="0013324E" w:rsidRPr="00AE22B9">
              <w:rPr>
                <w:rFonts w:eastAsia="Arial" w:cs="Arial"/>
                <w:lang w:val="ro-RO" w:eastAsia="ro-RO" w:bidi="ro-RO"/>
              </w:rPr>
              <w:t xml:space="preserve">       </w:t>
            </w:r>
          </w:p>
          <w:p w14:paraId="2DE0E33D" w14:textId="77777777" w:rsidR="0013324E" w:rsidRPr="00AE22B9" w:rsidRDefault="0013324E" w:rsidP="0009689B">
            <w:pPr>
              <w:pStyle w:val="ListParagraph"/>
              <w:widowControl w:val="0"/>
              <w:suppressAutoHyphens/>
              <w:ind w:left="0" w:firstLine="0"/>
              <w:rPr>
                <w:rFonts w:eastAsia="Arial" w:cs="Arial"/>
                <w:lang w:val="ro-RO" w:eastAsia="ro-RO" w:bidi="ro-RO"/>
              </w:rPr>
            </w:pPr>
          </w:p>
          <w:p w14:paraId="17D5B389" w14:textId="77777777"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cod IBAN </w:t>
            </w:r>
          </w:p>
          <w:p w14:paraId="753ACFDD" w14:textId="630FF99E"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deschis la </w:t>
            </w:r>
          </w:p>
          <w:p w14:paraId="76E8132A"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2C4CEF30" w14:textId="54973669" w:rsidR="0013324E" w:rsidRPr="00AE22B9" w:rsidRDefault="008F04E5" w:rsidP="0009689B">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 xml:space="preserve">reprezentată legal prin dl./d-na. </w:t>
            </w:r>
          </w:p>
          <w:p w14:paraId="480F3ED9" w14:textId="77777777" w:rsidR="00E61150" w:rsidRPr="00AE22B9" w:rsidRDefault="00E61150" w:rsidP="0009689B">
            <w:pPr>
              <w:pStyle w:val="ListParagraph"/>
              <w:widowControl w:val="0"/>
              <w:suppressAutoHyphens/>
              <w:ind w:left="0" w:firstLine="0"/>
              <w:rPr>
                <w:rFonts w:eastAsia="Arial" w:cs="Arial"/>
                <w:lang w:val="ro-RO" w:eastAsia="ro-RO" w:bidi="ro-RO"/>
              </w:rPr>
            </w:pPr>
          </w:p>
          <w:p w14:paraId="088A5482" w14:textId="4F232677" w:rsidR="008F04E5" w:rsidRPr="00AE22B9" w:rsidRDefault="0013324E" w:rsidP="00E61150">
            <w:pPr>
              <w:pStyle w:val="ListParagraph"/>
              <w:widowControl w:val="0"/>
              <w:suppressAutoHyphens/>
              <w:ind w:left="0" w:firstLine="0"/>
              <w:rPr>
                <w:rFonts w:eastAsia="Arial" w:cs="Arial"/>
                <w:lang w:val="ro-RO" w:eastAsia="ro-RO" w:bidi="ro-RO"/>
              </w:rPr>
            </w:pPr>
            <w:r w:rsidRPr="00AE22B9">
              <w:rPr>
                <w:rFonts w:eastAsia="Arial" w:cs="Arial"/>
                <w:lang w:val="ro-RO" w:eastAsia="ro-RO" w:bidi="ro-RO"/>
              </w:rPr>
              <w:t>-</w:t>
            </w:r>
            <w:r w:rsidR="008F04E5" w:rsidRPr="00AE22B9">
              <w:rPr>
                <w:rFonts w:eastAsia="Arial" w:cs="Arial"/>
                <w:lang w:val="ro-RO" w:eastAsia="ro-RO" w:bidi="ro-RO"/>
              </w:rPr>
              <w:t xml:space="preserve"> </w:t>
            </w:r>
            <w:r w:rsidR="008D6DC0">
              <w:rPr>
                <w:rFonts w:eastAsia="Arial" w:cs="Arial"/>
                <w:lang w:val="ro-RO" w:eastAsia="ro-RO" w:bidi="ro-RO"/>
              </w:rPr>
              <w:t xml:space="preserve">        </w:t>
            </w:r>
            <w:r w:rsidR="007B0906" w:rsidRPr="003C707C">
              <w:rPr>
                <w:rFonts w:eastAsia="Arial" w:cs="Arial"/>
                <w:i/>
                <w:sz w:val="18"/>
                <w:lang w:val="ro-RO" w:eastAsia="ro-RO" w:bidi="ro-RO"/>
              </w:rPr>
              <w:t>- rol în cadrul companiei-</w:t>
            </w:r>
            <w:r w:rsidR="008D6DC0" w:rsidRPr="007B0906">
              <w:rPr>
                <w:rFonts w:eastAsia="Arial" w:cs="Arial"/>
                <w:sz w:val="18"/>
                <w:lang w:val="ro-RO" w:eastAsia="ro-RO" w:bidi="ro-RO"/>
              </w:rPr>
              <w:t xml:space="preserve">                         </w:t>
            </w:r>
            <w:r w:rsidR="008F04E5" w:rsidRPr="00AE22B9">
              <w:rPr>
                <w:rFonts w:eastAsia="Arial" w:cs="Arial"/>
                <w:lang w:val="ro-RO" w:eastAsia="ro-RO" w:bidi="ro-RO"/>
              </w:rPr>
              <w:t xml:space="preserve">, în calitate de </w:t>
            </w:r>
          </w:p>
          <w:p w14:paraId="3DD8B660"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Producător</w:t>
            </w:r>
          </w:p>
          <w:p w14:paraId="3DD94EBA"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 xml:space="preserve">Importator </w:t>
            </w:r>
          </w:p>
          <w:p w14:paraId="54AE04D8"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Distribuitor produse din tutun</w:t>
            </w:r>
            <w:r w:rsidRPr="00AE22B9">
              <w:rPr>
                <w:rFonts w:ascii="Arial" w:eastAsia="Arial" w:hAnsi="Arial" w:cs="Arial"/>
                <w:sz w:val="24"/>
                <w:szCs w:val="24"/>
                <w:lang w:val="ro-RO" w:eastAsia="ro-RO" w:bidi="ro-RO"/>
              </w:rPr>
              <w:t xml:space="preserve">, </w:t>
            </w:r>
          </w:p>
          <w:p w14:paraId="32FCB30D"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Operator punct de vânzare cu amănuntul</w:t>
            </w:r>
          </w:p>
          <w:p w14:paraId="236DD8BC" w14:textId="61D37FB0"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 </w:t>
            </w:r>
            <w:r w:rsidRPr="00AE22B9">
              <w:rPr>
                <w:rFonts w:ascii="Arial" w:eastAsia="Arial" w:hAnsi="Arial" w:cs="Arial"/>
                <w:b/>
                <w:sz w:val="24"/>
                <w:szCs w:val="24"/>
                <w:lang w:val="ro-RO" w:eastAsia="ro-RO" w:bidi="ro-RO"/>
              </w:rPr>
              <w:t>Alta</w:t>
            </w:r>
            <w:r w:rsidR="0013324E" w:rsidRPr="00AE22B9">
              <w:rPr>
                <w:rFonts w:ascii="Arial" w:eastAsia="Arial" w:hAnsi="Arial" w:cs="Arial"/>
                <w:b/>
                <w:sz w:val="24"/>
                <w:szCs w:val="24"/>
                <w:lang w:val="ro-RO" w:eastAsia="ro-RO" w:bidi="ro-RO"/>
              </w:rPr>
              <w:t>:</w:t>
            </w:r>
            <w:r w:rsidRPr="00AE22B9">
              <w:rPr>
                <w:rFonts w:ascii="Arial" w:eastAsia="Arial" w:hAnsi="Arial" w:cs="Arial"/>
                <w:b/>
                <w:sz w:val="24"/>
                <w:szCs w:val="24"/>
                <w:lang w:val="ro-RO" w:eastAsia="ro-RO" w:bidi="ro-RO"/>
              </w:rPr>
              <w:t xml:space="preserve"> </w:t>
            </w:r>
          </w:p>
          <w:p w14:paraId="48206410" w14:textId="77777777" w:rsidR="008F04E5" w:rsidRPr="00AE22B9" w:rsidRDefault="008F04E5" w:rsidP="00A30827">
            <w:pPr>
              <w:pStyle w:val="ListParagraph"/>
              <w:widowControl w:val="0"/>
              <w:suppressAutoHyphens/>
              <w:ind w:left="390" w:firstLine="0"/>
              <w:rPr>
                <w:rFonts w:eastAsia="Arial" w:cs="Arial"/>
                <w:lang w:val="ro-RO" w:eastAsia="ro-RO" w:bidi="ro-RO"/>
              </w:rPr>
            </w:pPr>
          </w:p>
          <w:p w14:paraId="1DAB8365" w14:textId="77777777"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ro-RO" w:eastAsia="ro-RO" w:bidi="ro-RO"/>
              </w:rPr>
              <w:t xml:space="preserve">denumită în continuare </w:t>
            </w:r>
            <w:r w:rsidRPr="00AE22B9">
              <w:rPr>
                <w:rFonts w:ascii="Arial" w:eastAsia="Arial" w:hAnsi="Arial" w:cs="Arial"/>
                <w:b/>
                <w:sz w:val="24"/>
                <w:szCs w:val="24"/>
                <w:lang w:val="ro-RO" w:eastAsia="ro-RO" w:bidi="ro-RO"/>
              </w:rPr>
              <w:t>BENEFICIAR</w:t>
            </w:r>
            <w:r w:rsidRPr="00AE22B9">
              <w:rPr>
                <w:rFonts w:ascii="Arial" w:eastAsia="Arial" w:hAnsi="Arial" w:cs="Arial"/>
                <w:sz w:val="24"/>
                <w:szCs w:val="24"/>
                <w:lang w:val="ro-RO" w:eastAsia="ro-RO" w:bidi="ro-RO"/>
              </w:rPr>
              <w:t>, pe de altă parte.</w:t>
            </w:r>
          </w:p>
          <w:p w14:paraId="57DC7B67" w14:textId="77777777" w:rsidR="008F04E5" w:rsidRPr="00AE22B9" w:rsidRDefault="008F04E5" w:rsidP="00A30827">
            <w:pPr>
              <w:spacing w:line="360" w:lineRule="auto"/>
              <w:rPr>
                <w:rFonts w:ascii="Arial" w:eastAsia="Times New Roman" w:hAnsi="Arial" w:cs="Arial"/>
                <w:b/>
                <w:noProof/>
                <w:sz w:val="24"/>
                <w:szCs w:val="24"/>
                <w:lang w:val="ro-RO"/>
              </w:rPr>
            </w:pPr>
          </w:p>
          <w:p w14:paraId="3DD655E7" w14:textId="4717C1C2" w:rsidR="00B43213" w:rsidRDefault="00B43213" w:rsidP="00A30827">
            <w:pPr>
              <w:spacing w:line="360" w:lineRule="auto"/>
              <w:rPr>
                <w:rFonts w:ascii="Arial" w:eastAsia="Times New Roman" w:hAnsi="Arial" w:cs="Arial"/>
                <w:b/>
                <w:noProof/>
                <w:sz w:val="24"/>
                <w:szCs w:val="24"/>
                <w:lang w:val="ro-RO"/>
              </w:rPr>
            </w:pPr>
          </w:p>
          <w:p w14:paraId="7570FC0D" w14:textId="77777777" w:rsidR="007E7EE3" w:rsidRPr="00AE22B9" w:rsidRDefault="007E7EE3" w:rsidP="00A30827">
            <w:pPr>
              <w:spacing w:line="360" w:lineRule="auto"/>
              <w:rPr>
                <w:rFonts w:ascii="Arial" w:eastAsia="Times New Roman" w:hAnsi="Arial" w:cs="Arial"/>
                <w:b/>
                <w:noProof/>
                <w:sz w:val="24"/>
                <w:szCs w:val="24"/>
                <w:lang w:val="ro-RO"/>
              </w:rPr>
            </w:pPr>
          </w:p>
          <w:p w14:paraId="30D699DD" w14:textId="6AEFF857" w:rsidR="008F04E5"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II. OBIECTUL CONTRACTULUI-CADRU</w:t>
            </w:r>
          </w:p>
          <w:p w14:paraId="13172449" w14:textId="77777777" w:rsidR="007B0906" w:rsidRPr="00AE22B9" w:rsidRDefault="007B0906" w:rsidP="00A30827">
            <w:pPr>
              <w:suppressAutoHyphens/>
              <w:spacing w:line="360" w:lineRule="auto"/>
              <w:rPr>
                <w:rFonts w:ascii="Arial" w:eastAsia="Times New Roman" w:hAnsi="Arial" w:cs="Arial"/>
                <w:b/>
                <w:sz w:val="24"/>
                <w:szCs w:val="24"/>
                <w:lang w:val="ro-RO" w:eastAsia="ar-SA"/>
              </w:rPr>
            </w:pPr>
          </w:p>
          <w:p w14:paraId="33D97BF7" w14:textId="342ADCF2" w:rsidR="008F04E5" w:rsidRPr="00AE22B9" w:rsidRDefault="008F04E5" w:rsidP="00A30827">
            <w:pPr>
              <w:spacing w:line="360" w:lineRule="auto"/>
              <w:rPr>
                <w:rFonts w:ascii="Arial" w:hAnsi="Arial" w:cs="Arial"/>
                <w:sz w:val="24"/>
                <w:szCs w:val="24"/>
                <w:lang w:val="ro-RO"/>
              </w:rPr>
            </w:pPr>
            <w:r w:rsidRPr="00AE22B9">
              <w:rPr>
                <w:rFonts w:ascii="Arial" w:hAnsi="Arial" w:cs="Arial"/>
                <w:b/>
                <w:sz w:val="24"/>
                <w:szCs w:val="24"/>
                <w:lang w:val="ro-RO" w:eastAsia="ar-SA"/>
              </w:rPr>
              <w:t>2.1</w:t>
            </w:r>
            <w:r w:rsidRPr="00AE22B9">
              <w:rPr>
                <w:rFonts w:ascii="Arial" w:hAnsi="Arial" w:cs="Arial"/>
                <w:sz w:val="24"/>
                <w:szCs w:val="24"/>
                <w:lang w:val="ro-RO" w:eastAsia="ar-SA"/>
              </w:rPr>
              <w:t xml:space="preserve"> Obiectul prezentului contract-cadru îl constituie </w:t>
            </w:r>
            <w:r w:rsidRPr="00AE22B9">
              <w:rPr>
                <w:rFonts w:ascii="Arial" w:hAnsi="Arial" w:cs="Arial"/>
                <w:b/>
                <w:i/>
                <w:sz w:val="24"/>
                <w:szCs w:val="24"/>
                <w:lang w:val="ro-RO"/>
              </w:rPr>
              <w:t>furnizarea, respectiv generarea și emiterea de</w:t>
            </w:r>
            <w:r w:rsidR="003C707C">
              <w:rPr>
                <w:rFonts w:ascii="Arial" w:hAnsi="Arial" w:cs="Arial"/>
                <w:b/>
                <w:i/>
                <w:sz w:val="24"/>
                <w:szCs w:val="24"/>
                <w:lang w:val="ro-RO"/>
              </w:rPr>
              <w:t xml:space="preserve"> coduri unice de identificare și</w:t>
            </w:r>
            <w:r w:rsidRPr="00AE22B9">
              <w:rPr>
                <w:rFonts w:ascii="Arial" w:hAnsi="Arial" w:cs="Arial"/>
                <w:b/>
                <w:i/>
                <w:sz w:val="24"/>
                <w:szCs w:val="24"/>
                <w:lang w:val="ro-RO"/>
              </w:rPr>
              <w:t xml:space="preserve"> identificatori unici în sistemul de trasabilitate pentru produsele din tutun în România</w:t>
            </w:r>
            <w:r w:rsidRPr="00AE22B9">
              <w:rPr>
                <w:rFonts w:ascii="Arial" w:hAnsi="Arial" w:cs="Arial"/>
                <w:sz w:val="24"/>
                <w:szCs w:val="24"/>
                <w:lang w:val="ro-RO"/>
              </w:rPr>
              <w:t xml:space="preserve">, în conformitate cu prevederile Directivei 2014/40/UE a Parlamentului European și a Consiliului din 03 aprilie 2014, </w:t>
            </w:r>
            <w:r w:rsidRPr="00AE22B9">
              <w:rPr>
                <w:rFonts w:ascii="Arial" w:hAnsi="Arial" w:cs="Arial"/>
                <w:sz w:val="24"/>
                <w:szCs w:val="24"/>
              </w:rPr>
              <w:t>(“</w:t>
            </w:r>
            <w:proofErr w:type="spellStart"/>
            <w:r w:rsidRPr="00AE22B9">
              <w:rPr>
                <w:rFonts w:ascii="Arial" w:hAnsi="Arial" w:cs="Arial"/>
                <w:sz w:val="24"/>
                <w:szCs w:val="24"/>
              </w:rPr>
              <w:t>Directiva</w:t>
            </w:r>
            <w:proofErr w:type="spellEnd"/>
            <w:r w:rsidRPr="00AE22B9">
              <w:rPr>
                <w:rFonts w:ascii="Arial" w:hAnsi="Arial" w:cs="Arial"/>
                <w:sz w:val="24"/>
                <w:szCs w:val="24"/>
              </w:rPr>
              <w:t xml:space="preserve">”) </w:t>
            </w:r>
            <w:proofErr w:type="spellStart"/>
            <w:r w:rsidRPr="00AE22B9">
              <w:rPr>
                <w:rFonts w:ascii="Arial" w:hAnsi="Arial" w:cs="Arial"/>
                <w:sz w:val="24"/>
                <w:szCs w:val="24"/>
              </w:rPr>
              <w:t>si</w:t>
            </w:r>
            <w:proofErr w:type="spellEnd"/>
            <w:r w:rsidRPr="00AE22B9">
              <w:rPr>
                <w:rFonts w:ascii="Arial" w:hAnsi="Arial" w:cs="Arial"/>
                <w:sz w:val="24"/>
                <w:szCs w:val="24"/>
              </w:rPr>
              <w:t xml:space="preserve"> cu </w:t>
            </w:r>
            <w:proofErr w:type="spellStart"/>
            <w:r w:rsidRPr="00AE22B9">
              <w:rPr>
                <w:rFonts w:ascii="Arial" w:hAnsi="Arial" w:cs="Arial"/>
                <w:sz w:val="24"/>
                <w:szCs w:val="24"/>
              </w:rPr>
              <w:t>prevederile</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de </w:t>
            </w:r>
            <w:proofErr w:type="spellStart"/>
            <w:r w:rsidRPr="00AE22B9">
              <w:rPr>
                <w:rFonts w:ascii="Arial" w:hAnsi="Arial" w:cs="Arial"/>
                <w:sz w:val="24"/>
                <w:szCs w:val="24"/>
              </w:rPr>
              <w:t>punere</w:t>
            </w:r>
            <w:proofErr w:type="spellEnd"/>
            <w:r w:rsidRPr="00AE22B9">
              <w:rPr>
                <w:rFonts w:ascii="Arial" w:hAnsi="Arial" w:cs="Arial"/>
                <w:sz w:val="24"/>
                <w:szCs w:val="24"/>
              </w:rPr>
              <w:t xml:space="preserve"> </w:t>
            </w:r>
            <w:proofErr w:type="spellStart"/>
            <w:r w:rsidRPr="00AE22B9">
              <w:rPr>
                <w:rFonts w:ascii="Arial" w:hAnsi="Arial" w:cs="Arial"/>
                <w:sz w:val="24"/>
                <w:szCs w:val="24"/>
              </w:rPr>
              <w:t>în</w:t>
            </w:r>
            <w:proofErr w:type="spellEnd"/>
            <w:r w:rsidRPr="00AE22B9">
              <w:rPr>
                <w:rFonts w:ascii="Arial" w:hAnsi="Arial" w:cs="Arial"/>
                <w:sz w:val="24"/>
                <w:szCs w:val="24"/>
              </w:rPr>
              <w:t xml:space="preserve"> </w:t>
            </w:r>
            <w:proofErr w:type="spellStart"/>
            <w:r w:rsidRPr="00AE22B9">
              <w:rPr>
                <w:rFonts w:ascii="Arial" w:hAnsi="Arial" w:cs="Arial"/>
                <w:sz w:val="24"/>
                <w:szCs w:val="24"/>
              </w:rPr>
              <w:t>aplicare</w:t>
            </w:r>
            <w:proofErr w:type="spellEnd"/>
            <w:r w:rsidRPr="00AE22B9">
              <w:rPr>
                <w:rFonts w:ascii="Arial" w:hAnsi="Arial" w:cs="Arial"/>
                <w:sz w:val="24"/>
                <w:szCs w:val="24"/>
              </w:rPr>
              <w:t xml:space="preserve"> nr. 574/2018</w:t>
            </w:r>
            <w:r w:rsidR="00BD39C9">
              <w:rPr>
                <w:rFonts w:ascii="Arial" w:hAnsi="Arial" w:cs="Arial"/>
                <w:sz w:val="24"/>
                <w:szCs w:val="24"/>
              </w:rPr>
              <w:t xml:space="preserve"> </w:t>
            </w:r>
            <w:proofErr w:type="spellStart"/>
            <w:r w:rsidR="00BD39C9">
              <w:rPr>
                <w:rFonts w:ascii="Arial" w:hAnsi="Arial" w:cs="Arial"/>
                <w:sz w:val="24"/>
                <w:szCs w:val="24"/>
              </w:rPr>
              <w:t>si</w:t>
            </w:r>
            <w:proofErr w:type="spellEnd"/>
            <w:r w:rsidR="00BD39C9">
              <w:rPr>
                <w:rFonts w:ascii="Arial" w:hAnsi="Arial" w:cs="Arial"/>
                <w:sz w:val="24"/>
                <w:szCs w:val="24"/>
              </w:rPr>
              <w:t xml:space="preserve"> nr. 448/2023</w:t>
            </w:r>
            <w:r w:rsidRPr="00AE22B9">
              <w:rPr>
                <w:rFonts w:ascii="Arial" w:hAnsi="Arial" w:cs="Arial"/>
                <w:sz w:val="24"/>
                <w:szCs w:val="24"/>
              </w:rPr>
              <w:t xml:space="preserve"> </w:t>
            </w:r>
            <w:proofErr w:type="spellStart"/>
            <w:r w:rsidRPr="00AE22B9">
              <w:rPr>
                <w:rFonts w:ascii="Arial" w:hAnsi="Arial" w:cs="Arial"/>
                <w:sz w:val="24"/>
                <w:szCs w:val="24"/>
              </w:rPr>
              <w:t>privind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standardele</w:t>
            </w:r>
            <w:proofErr w:type="spellEnd"/>
            <w:r w:rsidRPr="00AE22B9">
              <w:rPr>
                <w:rFonts w:ascii="Arial" w:hAnsi="Arial" w:cs="Arial"/>
                <w:sz w:val="24"/>
                <w:szCs w:val="24"/>
              </w:rPr>
              <w:t xml:space="preserve"> </w:t>
            </w:r>
            <w:proofErr w:type="spellStart"/>
            <w:r w:rsidRPr="00AE22B9">
              <w:rPr>
                <w:rFonts w:ascii="Arial" w:hAnsi="Arial" w:cs="Arial"/>
                <w:sz w:val="24"/>
                <w:szCs w:val="24"/>
              </w:rPr>
              <w:t>tehnice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instituirea</w:t>
            </w:r>
            <w:proofErr w:type="spellEnd"/>
            <w:r w:rsidRPr="00AE22B9">
              <w:rPr>
                <w:rFonts w:ascii="Arial" w:hAnsi="Arial" w:cs="Arial"/>
                <w:sz w:val="24"/>
                <w:szCs w:val="24"/>
              </w:rPr>
              <w:t xml:space="preserve"> </w:t>
            </w:r>
            <w:proofErr w:type="spellStart"/>
            <w:r w:rsidRPr="00AE22B9">
              <w:rPr>
                <w:rFonts w:ascii="Arial" w:hAnsi="Arial" w:cs="Arial"/>
                <w:sz w:val="24"/>
                <w:szCs w:val="24"/>
              </w:rPr>
              <w:t>și</w:t>
            </w:r>
            <w:proofErr w:type="spellEnd"/>
            <w:r w:rsidRPr="00AE22B9">
              <w:rPr>
                <w:rFonts w:ascii="Arial" w:hAnsi="Arial" w:cs="Arial"/>
                <w:sz w:val="24"/>
                <w:szCs w:val="24"/>
              </w:rPr>
              <w:t xml:space="preserve"> </w:t>
            </w:r>
            <w:proofErr w:type="spellStart"/>
            <w:r w:rsidRPr="00AE22B9">
              <w:rPr>
                <w:rFonts w:ascii="Arial" w:hAnsi="Arial" w:cs="Arial"/>
                <w:sz w:val="24"/>
                <w:szCs w:val="24"/>
              </w:rPr>
              <w:t>operarea</w:t>
            </w:r>
            <w:proofErr w:type="spellEnd"/>
            <w:r w:rsidRPr="00AE22B9">
              <w:rPr>
                <w:rFonts w:ascii="Arial" w:hAnsi="Arial" w:cs="Arial"/>
                <w:sz w:val="24"/>
                <w:szCs w:val="24"/>
              </w:rPr>
              <w:t xml:space="preserve"> </w:t>
            </w:r>
            <w:proofErr w:type="spellStart"/>
            <w:r w:rsidRPr="00AE22B9">
              <w:rPr>
                <w:rFonts w:ascii="Arial" w:hAnsi="Arial" w:cs="Arial"/>
                <w:sz w:val="24"/>
                <w:szCs w:val="24"/>
              </w:rPr>
              <w:t>unui</w:t>
            </w:r>
            <w:proofErr w:type="spellEnd"/>
            <w:r w:rsidRPr="00AE22B9">
              <w:rPr>
                <w:rFonts w:ascii="Arial" w:hAnsi="Arial" w:cs="Arial"/>
                <w:sz w:val="24"/>
                <w:szCs w:val="24"/>
              </w:rPr>
              <w:t xml:space="preserve"> </w:t>
            </w:r>
            <w:proofErr w:type="spellStart"/>
            <w:r w:rsidRPr="00AE22B9">
              <w:rPr>
                <w:rFonts w:ascii="Arial" w:hAnsi="Arial" w:cs="Arial"/>
                <w:sz w:val="24"/>
                <w:szCs w:val="24"/>
              </w:rPr>
              <w:t>sistem</w:t>
            </w:r>
            <w:proofErr w:type="spellEnd"/>
            <w:r w:rsidRPr="00AE22B9">
              <w:rPr>
                <w:rFonts w:ascii="Arial" w:hAnsi="Arial" w:cs="Arial"/>
                <w:sz w:val="24"/>
                <w:szCs w:val="24"/>
              </w:rPr>
              <w:t xml:space="preserve"> de </w:t>
            </w:r>
            <w:proofErr w:type="spellStart"/>
            <w:r w:rsidRPr="00AE22B9">
              <w:rPr>
                <w:rFonts w:ascii="Arial" w:hAnsi="Arial" w:cs="Arial"/>
                <w:sz w:val="24"/>
                <w:szCs w:val="24"/>
              </w:rPr>
              <w:t>trasabilitate</w:t>
            </w:r>
            <w:proofErr w:type="spellEnd"/>
            <w:r w:rsidRPr="00AE22B9">
              <w:rPr>
                <w:rFonts w:ascii="Arial" w:hAnsi="Arial" w:cs="Arial"/>
                <w:sz w:val="24"/>
                <w:szCs w:val="24"/>
              </w:rPr>
              <w:t xml:space="preserve"> </w:t>
            </w:r>
            <w:proofErr w:type="spellStart"/>
            <w:r w:rsidRPr="00AE22B9">
              <w:rPr>
                <w:rFonts w:ascii="Arial" w:hAnsi="Arial" w:cs="Arial"/>
                <w:sz w:val="24"/>
                <w:szCs w:val="24"/>
              </w:rPr>
              <w:t>pentru</w:t>
            </w:r>
            <w:proofErr w:type="spellEnd"/>
            <w:r w:rsidRPr="00AE22B9">
              <w:rPr>
                <w:rFonts w:ascii="Arial" w:hAnsi="Arial" w:cs="Arial"/>
                <w:sz w:val="24"/>
                <w:szCs w:val="24"/>
              </w:rPr>
              <w:t xml:space="preserve"> </w:t>
            </w:r>
            <w:proofErr w:type="spellStart"/>
            <w:r w:rsidRPr="00AE22B9">
              <w:rPr>
                <w:rFonts w:ascii="Arial" w:hAnsi="Arial" w:cs="Arial"/>
                <w:sz w:val="24"/>
                <w:szCs w:val="24"/>
              </w:rPr>
              <w:t>produsele</w:t>
            </w:r>
            <w:proofErr w:type="spellEnd"/>
            <w:r w:rsidRPr="00AE22B9">
              <w:rPr>
                <w:rFonts w:ascii="Arial" w:hAnsi="Arial" w:cs="Arial"/>
                <w:sz w:val="24"/>
                <w:szCs w:val="24"/>
              </w:rPr>
              <w:t xml:space="preserve"> din </w:t>
            </w:r>
            <w:proofErr w:type="spellStart"/>
            <w:r w:rsidRPr="00AE22B9">
              <w:rPr>
                <w:rFonts w:ascii="Arial" w:hAnsi="Arial" w:cs="Arial"/>
                <w:sz w:val="24"/>
                <w:szCs w:val="24"/>
              </w:rPr>
              <w:t>tutun</w:t>
            </w:r>
            <w:proofErr w:type="spellEnd"/>
            <w:r w:rsidRPr="00AE22B9">
              <w:rPr>
                <w:rFonts w:ascii="Arial" w:hAnsi="Arial" w:cs="Arial"/>
                <w:sz w:val="24"/>
                <w:szCs w:val="24"/>
              </w:rPr>
              <w:t xml:space="preserve"> (“</w:t>
            </w:r>
            <w:proofErr w:type="spellStart"/>
            <w:r w:rsidRPr="00AE22B9">
              <w:rPr>
                <w:rFonts w:ascii="Arial" w:hAnsi="Arial" w:cs="Arial"/>
                <w:sz w:val="24"/>
                <w:szCs w:val="24"/>
              </w:rPr>
              <w:t>Regulamentul</w:t>
            </w:r>
            <w:proofErr w:type="spellEnd"/>
            <w:r w:rsidRPr="00AE22B9">
              <w:rPr>
                <w:rFonts w:ascii="Arial" w:hAnsi="Arial" w:cs="Arial"/>
                <w:sz w:val="24"/>
                <w:szCs w:val="24"/>
              </w:rPr>
              <w:t xml:space="preserve">”), </w:t>
            </w:r>
            <w:r w:rsidRPr="00AE22B9">
              <w:rPr>
                <w:rFonts w:ascii="Arial" w:hAnsi="Arial" w:cs="Arial"/>
                <w:sz w:val="24"/>
                <w:szCs w:val="24"/>
                <w:lang w:val="ro-RO"/>
              </w:rPr>
              <w:t>după cum urmează:</w:t>
            </w:r>
          </w:p>
          <w:p w14:paraId="397593EA"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operatori economici;</w:t>
            </w:r>
          </w:p>
          <w:p w14:paraId="6EB84209"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unități;</w:t>
            </w:r>
          </w:p>
          <w:p w14:paraId="2DCA3ECB"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coduri de identificare pentru utilaje;</w:t>
            </w:r>
          </w:p>
          <w:p w14:paraId="42D7BE66"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pachet unitar;</w:t>
            </w:r>
          </w:p>
          <w:p w14:paraId="69B021EC" w14:textId="77777777" w:rsidR="008F04E5" w:rsidRPr="00AE22B9" w:rsidRDefault="008F04E5" w:rsidP="00A30827">
            <w:pPr>
              <w:pStyle w:val="ListParagraph"/>
              <w:numPr>
                <w:ilvl w:val="0"/>
                <w:numId w:val="3"/>
              </w:numPr>
              <w:tabs>
                <w:tab w:val="left" w:pos="540"/>
              </w:tabs>
              <w:rPr>
                <w:rFonts w:cs="Arial"/>
                <w:lang w:val="ro-RO"/>
              </w:rPr>
            </w:pPr>
            <w:r w:rsidRPr="00AE22B9">
              <w:rPr>
                <w:rFonts w:cs="Arial"/>
                <w:lang w:val="ro-RO"/>
              </w:rPr>
              <w:t>identificatori unici la nivel de ambalaj agregat</w:t>
            </w:r>
          </w:p>
          <w:p w14:paraId="251256E4" w14:textId="77777777" w:rsidR="008F04E5" w:rsidRPr="00AE22B9" w:rsidRDefault="008F04E5" w:rsidP="00A30827">
            <w:pPr>
              <w:spacing w:line="360" w:lineRule="auto"/>
              <w:rPr>
                <w:rFonts w:ascii="Arial" w:eastAsia="Times New Roman" w:hAnsi="Arial" w:cs="Arial"/>
                <w:b/>
                <w:noProof/>
                <w:sz w:val="24"/>
                <w:szCs w:val="24"/>
                <w:lang w:val="ro-RO"/>
              </w:rPr>
            </w:pPr>
          </w:p>
          <w:p w14:paraId="4B9C41D8" w14:textId="68F2B49C"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ro-RO"/>
              </w:rPr>
              <w:t>2.2</w:t>
            </w:r>
            <w:r w:rsidRPr="00AE22B9">
              <w:rPr>
                <w:rFonts w:ascii="Arial" w:eastAsia="Times New Roman" w:hAnsi="Arial" w:cs="Arial"/>
                <w:sz w:val="24"/>
                <w:szCs w:val="24"/>
                <w:lang w:val="ro-RO"/>
              </w:rPr>
              <w:t xml:space="preserve"> (1) Toate codurile de identificare și identificatorii unici prevăzuți la art. 2.1 vor fi livra</w:t>
            </w:r>
            <w:r w:rsidR="007B0906">
              <w:rPr>
                <w:rFonts w:ascii="Arial" w:eastAsia="Times New Roman" w:hAnsi="Arial" w:cs="Arial"/>
                <w:sz w:val="24"/>
                <w:szCs w:val="24"/>
                <w:lang w:val="ro-RO"/>
              </w:rPr>
              <w:t>ți</w:t>
            </w:r>
            <w:r w:rsidRPr="00AE22B9">
              <w:rPr>
                <w:rFonts w:ascii="Arial" w:eastAsia="Times New Roman" w:hAnsi="Arial" w:cs="Arial"/>
                <w:sz w:val="24"/>
                <w:szCs w:val="24"/>
                <w:lang w:val="ro-RO"/>
              </w:rPr>
              <w:t xml:space="preserve"> de către furnizor online, în baza cererilor de eliberare a acestora transmise de beneficiar.</w:t>
            </w:r>
          </w:p>
          <w:p w14:paraId="4496CD37" w14:textId="38209AC0"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ro-RO"/>
              </w:rPr>
              <w:t xml:space="preserve">      (2) Prin excepție, pentru identificatorii unici prevăzuți la art. 2.1 pct. (4), la solicitarea beneficiarului aceștia se pot elibera în format fizic (imprimați pe hârtie). Specificațiile tehnice aferente acestui tip de produs se regăse</w:t>
            </w:r>
            <w:r w:rsidR="007B0906">
              <w:rPr>
                <w:rFonts w:ascii="Arial" w:eastAsia="Times New Roman" w:hAnsi="Arial" w:cs="Arial"/>
                <w:sz w:val="24"/>
                <w:szCs w:val="24"/>
                <w:lang w:val="ro-RO"/>
              </w:rPr>
              <w:t>sc</w:t>
            </w:r>
            <w:r w:rsidRPr="00AE22B9">
              <w:rPr>
                <w:rFonts w:ascii="Arial" w:eastAsia="Times New Roman" w:hAnsi="Arial" w:cs="Arial"/>
                <w:sz w:val="24"/>
                <w:szCs w:val="24"/>
                <w:lang w:val="ro-RO"/>
              </w:rPr>
              <w:t xml:space="preserve"> în Anexa </w:t>
            </w:r>
            <w:r w:rsidR="00BD1F9A" w:rsidRPr="00AE22B9">
              <w:rPr>
                <w:rFonts w:ascii="Arial" w:eastAsia="Times New Roman" w:hAnsi="Arial" w:cs="Arial"/>
                <w:sz w:val="24"/>
                <w:szCs w:val="24"/>
                <w:lang w:val="ro-RO"/>
              </w:rPr>
              <w:t>3</w:t>
            </w:r>
            <w:r w:rsidRPr="00AE22B9">
              <w:rPr>
                <w:rFonts w:ascii="Arial" w:eastAsia="Times New Roman" w:hAnsi="Arial" w:cs="Arial"/>
                <w:sz w:val="24"/>
                <w:szCs w:val="24"/>
                <w:lang w:val="ro-RO"/>
              </w:rPr>
              <w:t xml:space="preserve"> la prezentul contract – cadru.  </w:t>
            </w:r>
          </w:p>
          <w:p w14:paraId="684B9756" w14:textId="6204EF08"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2.3.</w:t>
            </w:r>
            <w:r w:rsidRPr="00AE22B9">
              <w:rPr>
                <w:rFonts w:ascii="Arial" w:eastAsia="Times New Roman" w:hAnsi="Arial" w:cs="Arial"/>
                <w:sz w:val="24"/>
                <w:szCs w:val="24"/>
                <w:lang w:val="ro-RO"/>
              </w:rPr>
              <w:t xml:space="preserve"> Furnizorul va pune la dispoziție, suplimentar, modalitatea de livrare în regim de urgență (descrierea acesteia se va regăsi în manualul/ghid </w:t>
            </w:r>
            <w:r w:rsidRPr="00AE22B9">
              <w:rPr>
                <w:rFonts w:ascii="Arial" w:eastAsia="Times New Roman" w:hAnsi="Arial" w:cs="Arial"/>
                <w:sz w:val="24"/>
                <w:szCs w:val="24"/>
                <w:lang w:val="ro-RO"/>
              </w:rPr>
              <w:lastRenderedPageBreak/>
              <w:t xml:space="preserve">de utilizare al aplicației </w:t>
            </w:r>
            <w:r w:rsidRPr="00AE22B9">
              <w:rPr>
                <w:rFonts w:ascii="Arial" w:eastAsia="Times New Roman" w:hAnsi="Arial" w:cs="Arial"/>
                <w:sz w:val="24"/>
                <w:szCs w:val="24"/>
              </w:rPr>
              <w:t>“</w:t>
            </w:r>
            <w:proofErr w:type="spellStart"/>
            <w:r w:rsidRPr="00AE22B9">
              <w:rPr>
                <w:rFonts w:ascii="Arial" w:eastAsia="Times New Roman" w:hAnsi="Arial" w:cs="Arial"/>
                <w:sz w:val="24"/>
                <w:szCs w:val="24"/>
              </w:rPr>
              <w:t>Ridis</w:t>
            </w:r>
            <w:proofErr w:type="spellEnd"/>
            <w:r w:rsidRPr="00AE22B9">
              <w:rPr>
                <w:rFonts w:ascii="Arial" w:eastAsia="Times New Roman" w:hAnsi="Arial" w:cs="Arial"/>
                <w:sz w:val="24"/>
                <w:szCs w:val="24"/>
              </w:rPr>
              <w:t>”</w:t>
            </w:r>
            <w:r w:rsidRPr="00AE22B9">
              <w:rPr>
                <w:rFonts w:ascii="Arial" w:eastAsia="Times New Roman" w:hAnsi="Arial" w:cs="Arial"/>
                <w:sz w:val="24"/>
                <w:szCs w:val="24"/>
                <w:lang w:val="ro-RO"/>
              </w:rPr>
              <w:t xml:space="preserve">) </w:t>
            </w:r>
            <w:bookmarkStart w:id="0" w:name="_Hlk14771561"/>
            <w:r w:rsidRPr="00AE22B9">
              <w:rPr>
                <w:rFonts w:ascii="Arial" w:eastAsia="Times New Roman" w:hAnsi="Arial" w:cs="Arial"/>
                <w:sz w:val="24"/>
                <w:szCs w:val="24"/>
                <w:lang w:val="ro-RO"/>
              </w:rPr>
              <w:t>pentru comenzile de identificatori unici prevăzuți la art. 2.1 pct. (4) (</w:t>
            </w:r>
            <w:bookmarkEnd w:id="0"/>
            <w:r w:rsidRPr="00AE22B9">
              <w:rPr>
                <w:rFonts w:ascii="Arial" w:eastAsia="Times New Roman" w:hAnsi="Arial" w:cs="Arial"/>
                <w:sz w:val="24"/>
                <w:szCs w:val="24"/>
                <w:lang w:val="ro-RO"/>
              </w:rPr>
              <w:t xml:space="preserve">nu se aplică în cazul situației prevăzute la art. 2.2 pct. (2)). </w:t>
            </w:r>
          </w:p>
          <w:p w14:paraId="36F9AEB6" w14:textId="77777777" w:rsidR="008F04E5" w:rsidRPr="00AE22B9" w:rsidRDefault="008F04E5" w:rsidP="00A30827">
            <w:pPr>
              <w:spacing w:line="360" w:lineRule="auto"/>
              <w:rPr>
                <w:rFonts w:ascii="Arial" w:eastAsia="Times New Roman" w:hAnsi="Arial" w:cs="Arial"/>
                <w:b/>
                <w:noProof/>
                <w:sz w:val="24"/>
                <w:szCs w:val="24"/>
                <w:lang w:val="ro-RO"/>
              </w:rPr>
            </w:pPr>
          </w:p>
          <w:p w14:paraId="23B0483F"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smartTag w:uri="urn:schemas-microsoft-com:office:smarttags" w:element="stockticker">
              <w:r w:rsidRPr="00AE22B9">
                <w:rPr>
                  <w:rFonts w:ascii="Arial" w:eastAsia="Times New Roman" w:hAnsi="Arial" w:cs="Arial"/>
                  <w:b/>
                  <w:sz w:val="24"/>
                  <w:szCs w:val="24"/>
                  <w:lang w:val="ro-RO" w:eastAsia="ar-SA"/>
                </w:rPr>
                <w:t>III</w:t>
              </w:r>
            </w:smartTag>
            <w:r w:rsidRPr="00AE22B9">
              <w:rPr>
                <w:rFonts w:ascii="Arial" w:eastAsia="Times New Roman" w:hAnsi="Arial" w:cs="Arial"/>
                <w:b/>
                <w:sz w:val="24"/>
                <w:szCs w:val="24"/>
                <w:lang w:val="ro-RO" w:eastAsia="ar-SA"/>
              </w:rPr>
              <w:t>. DURATA CONTRACTULUI-CADRU</w:t>
            </w:r>
          </w:p>
          <w:p w14:paraId="3CD06158"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ro-RO" w:eastAsia="ar-SA"/>
              </w:rPr>
              <w:t>3.1.</w:t>
            </w:r>
            <w:r w:rsidRPr="00AE22B9">
              <w:rPr>
                <w:rFonts w:ascii="Arial" w:hAnsi="Arial" w:cs="Arial"/>
                <w:szCs w:val="24"/>
                <w:lang w:val="ro-RO" w:eastAsia="ar-SA"/>
              </w:rPr>
              <w:t xml:space="preserve"> (1) </w:t>
            </w:r>
            <w:r w:rsidRPr="00AE22B9">
              <w:rPr>
                <w:rFonts w:ascii="Arial" w:hAnsi="Arial" w:cs="Arial"/>
                <w:szCs w:val="24"/>
                <w:lang w:val="ro-RO"/>
              </w:rPr>
              <w:t>Contractul-cadru intră în vigoare după data semnării sale de către ambele părţi, dar nu mai devreme de data notificării Benefiarului de către Furnizor privind operaționalizarea aplicației RIDIS.</w:t>
            </w:r>
          </w:p>
          <w:p w14:paraId="2133393F"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ro-RO"/>
              </w:rPr>
              <w:t xml:space="preserve">     (2) Contractul-cadru este valabil pentru o perioadă de 5 ani de la data intrării în vigoare.</w:t>
            </w:r>
          </w:p>
          <w:p w14:paraId="4527FC47" w14:textId="77777777" w:rsidR="008F04E5" w:rsidRPr="00AE22B9" w:rsidRDefault="008F04E5" w:rsidP="00A30827">
            <w:pPr>
              <w:pStyle w:val="Default"/>
              <w:spacing w:line="360" w:lineRule="auto"/>
              <w:jc w:val="both"/>
              <w:rPr>
                <w:rFonts w:ascii="Arial" w:hAnsi="Arial" w:cs="Arial"/>
                <w:color w:val="auto"/>
              </w:rPr>
            </w:pPr>
            <w:r w:rsidRPr="00AE22B9">
              <w:rPr>
                <w:rFonts w:ascii="Arial" w:hAnsi="Arial" w:cs="Arial"/>
                <w:b/>
                <w:bCs/>
                <w:color w:val="auto"/>
                <w:lang w:val="ro-RO"/>
              </w:rPr>
              <w:t>3.2.</w:t>
            </w:r>
            <w:r w:rsidRPr="00AE22B9">
              <w:rPr>
                <w:rFonts w:ascii="Arial" w:hAnsi="Arial" w:cs="Arial"/>
                <w:bCs/>
                <w:color w:val="auto"/>
                <w:lang w:val="ro-RO"/>
              </w:rPr>
              <w:t xml:space="preserve"> </w:t>
            </w:r>
            <w:r w:rsidRPr="00AE22B9">
              <w:rPr>
                <w:rFonts w:ascii="Arial" w:hAnsi="Arial" w:cs="Arial"/>
                <w:color w:val="auto"/>
                <w:lang w:val="ro-RO"/>
              </w:rPr>
              <w:t>Părţile contractante au dreptul, pe durata îndeplinirii contractului, de a conveni modificarea clauzelor contractului, prin act adiţional, în cazul apariţiei unor circumstanţe care lezează interesele comerciale legitime ale acestora şi care nu au putut fi prevăzute la data încheierii contractului, sau a unor modificări ale legislației aplicabile.</w:t>
            </w:r>
          </w:p>
          <w:p w14:paraId="565620E8" w14:textId="58F2A881" w:rsidR="00A30827" w:rsidRPr="00AE22B9" w:rsidRDefault="00A30827" w:rsidP="00A30827">
            <w:pPr>
              <w:suppressAutoHyphens/>
              <w:spacing w:line="360" w:lineRule="auto"/>
              <w:rPr>
                <w:rFonts w:ascii="Arial" w:eastAsia="Times New Roman" w:hAnsi="Arial" w:cs="Arial"/>
                <w:b/>
                <w:sz w:val="24"/>
                <w:szCs w:val="24"/>
                <w:lang w:val="ro-RO" w:eastAsia="ar-SA"/>
              </w:rPr>
            </w:pPr>
          </w:p>
          <w:p w14:paraId="70375220" w14:textId="65935312" w:rsidR="00CB4B17" w:rsidRDefault="00CB4B17" w:rsidP="00A30827">
            <w:pPr>
              <w:suppressAutoHyphens/>
              <w:spacing w:line="360" w:lineRule="auto"/>
              <w:rPr>
                <w:rFonts w:ascii="Arial" w:eastAsia="Times New Roman" w:hAnsi="Arial" w:cs="Arial"/>
                <w:b/>
                <w:sz w:val="24"/>
                <w:szCs w:val="24"/>
                <w:lang w:val="ro-RO" w:eastAsia="ar-SA"/>
              </w:rPr>
            </w:pPr>
          </w:p>
          <w:p w14:paraId="5FE6C283" w14:textId="77777777" w:rsidR="00B43213" w:rsidRDefault="00B43213" w:rsidP="00A30827">
            <w:pPr>
              <w:suppressAutoHyphens/>
              <w:spacing w:line="360" w:lineRule="auto"/>
              <w:rPr>
                <w:rFonts w:ascii="Arial" w:eastAsia="Times New Roman" w:hAnsi="Arial" w:cs="Arial"/>
                <w:b/>
                <w:sz w:val="24"/>
                <w:szCs w:val="24"/>
                <w:lang w:val="ro-RO" w:eastAsia="ar-SA"/>
              </w:rPr>
            </w:pPr>
          </w:p>
          <w:p w14:paraId="3188C830" w14:textId="0A8270FE" w:rsidR="00CB4B17" w:rsidRDefault="00CB4B17" w:rsidP="00A30827">
            <w:pPr>
              <w:suppressAutoHyphens/>
              <w:spacing w:line="360" w:lineRule="auto"/>
              <w:rPr>
                <w:rFonts w:ascii="Arial" w:eastAsia="Times New Roman" w:hAnsi="Arial" w:cs="Arial"/>
                <w:b/>
                <w:sz w:val="24"/>
                <w:szCs w:val="24"/>
                <w:lang w:val="ro-RO" w:eastAsia="ar-SA"/>
              </w:rPr>
            </w:pPr>
          </w:p>
          <w:p w14:paraId="493573E6" w14:textId="22AC1E2A" w:rsidR="007E7EE3" w:rsidRDefault="007E7EE3" w:rsidP="00A30827">
            <w:pPr>
              <w:suppressAutoHyphens/>
              <w:spacing w:line="360" w:lineRule="auto"/>
              <w:rPr>
                <w:rFonts w:ascii="Arial" w:eastAsia="Times New Roman" w:hAnsi="Arial" w:cs="Arial"/>
                <w:b/>
                <w:sz w:val="24"/>
                <w:szCs w:val="24"/>
                <w:lang w:val="ro-RO" w:eastAsia="ar-SA"/>
              </w:rPr>
            </w:pPr>
          </w:p>
          <w:p w14:paraId="400E0268" w14:textId="747F1EC1" w:rsidR="007E7EE3" w:rsidRDefault="007E7EE3" w:rsidP="00A30827">
            <w:pPr>
              <w:suppressAutoHyphens/>
              <w:spacing w:line="360" w:lineRule="auto"/>
              <w:rPr>
                <w:rFonts w:ascii="Arial" w:eastAsia="Times New Roman" w:hAnsi="Arial" w:cs="Arial"/>
                <w:b/>
                <w:sz w:val="24"/>
                <w:szCs w:val="24"/>
                <w:lang w:val="ro-RO" w:eastAsia="ar-SA"/>
              </w:rPr>
            </w:pPr>
          </w:p>
          <w:p w14:paraId="4BCBBD2F" w14:textId="77777777" w:rsidR="007E7EE3" w:rsidRPr="00AE22B9" w:rsidRDefault="007E7EE3" w:rsidP="00A30827">
            <w:pPr>
              <w:suppressAutoHyphens/>
              <w:spacing w:line="360" w:lineRule="auto"/>
              <w:rPr>
                <w:rFonts w:ascii="Arial" w:eastAsia="Times New Roman" w:hAnsi="Arial" w:cs="Arial"/>
                <w:b/>
                <w:sz w:val="24"/>
                <w:szCs w:val="24"/>
                <w:lang w:val="ro-RO" w:eastAsia="ar-SA"/>
              </w:rPr>
            </w:pPr>
          </w:p>
          <w:p w14:paraId="41393893"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IV. PREŢUL CONTRACTULUI-CADRU</w:t>
            </w:r>
            <w:r w:rsidRPr="00AE22B9">
              <w:rPr>
                <w:rFonts w:ascii="Arial" w:eastAsia="Times New Roman" w:hAnsi="Arial" w:cs="Arial"/>
                <w:sz w:val="24"/>
                <w:szCs w:val="24"/>
                <w:lang w:val="ro-RO" w:eastAsia="ar-SA"/>
              </w:rPr>
              <w:t xml:space="preserve"> </w:t>
            </w:r>
          </w:p>
          <w:p w14:paraId="4B3C468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4.1</w:t>
            </w:r>
            <w:r w:rsidRPr="00AE22B9">
              <w:rPr>
                <w:rFonts w:ascii="Arial" w:eastAsia="Times New Roman" w:hAnsi="Arial" w:cs="Arial"/>
                <w:sz w:val="24"/>
                <w:szCs w:val="24"/>
                <w:lang w:val="ro-RO"/>
              </w:rPr>
              <w:t xml:space="preserve"> Furnizorul emite cu titlu gratuit </w:t>
            </w:r>
            <w:bookmarkStart w:id="1" w:name="_Hlk266061"/>
            <w:r w:rsidRPr="00AE22B9">
              <w:rPr>
                <w:rFonts w:ascii="Arial" w:eastAsia="Times New Roman" w:hAnsi="Arial" w:cs="Arial"/>
                <w:sz w:val="24"/>
                <w:szCs w:val="24"/>
                <w:lang w:val="ro-RO"/>
              </w:rPr>
              <w:t>codurile de identificare prevăzute la art. 2.1 pct. (1) – (3).</w:t>
            </w:r>
          </w:p>
          <w:bookmarkEnd w:id="1"/>
          <w:p w14:paraId="62699A4E"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4.2</w:t>
            </w:r>
            <w:r w:rsidRPr="00AE22B9">
              <w:rPr>
                <w:rFonts w:ascii="Arial" w:eastAsia="Times New Roman" w:hAnsi="Arial" w:cs="Arial"/>
                <w:sz w:val="24"/>
                <w:szCs w:val="24"/>
                <w:lang w:val="ro-RO"/>
              </w:rPr>
              <w:t xml:space="preserve"> Preţul unitar aferent identificatorilor unici prevăzuți la art. 2.1 pct. (4) – (5), </w:t>
            </w:r>
            <w:bookmarkStart w:id="2" w:name="_Hlk268602"/>
            <w:r w:rsidRPr="00AE22B9">
              <w:rPr>
                <w:rFonts w:ascii="Arial" w:eastAsia="Times New Roman" w:hAnsi="Arial" w:cs="Arial"/>
                <w:sz w:val="24"/>
                <w:szCs w:val="24"/>
                <w:lang w:val="ro-RO"/>
              </w:rPr>
              <w:t xml:space="preserve">este cel prevăzut în Anexa nr. 1. </w:t>
            </w:r>
          </w:p>
          <w:bookmarkEnd w:id="2"/>
          <w:p w14:paraId="08517B34"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4.3</w:t>
            </w:r>
            <w:r w:rsidRPr="00AE22B9">
              <w:rPr>
                <w:rFonts w:ascii="Arial" w:eastAsia="Times New Roman" w:hAnsi="Arial" w:cs="Arial"/>
                <w:sz w:val="24"/>
                <w:szCs w:val="24"/>
                <w:lang w:val="ro-RO"/>
              </w:rPr>
              <w:t xml:space="preserve"> Preţul unitar aferent identificatorilor unici prevăzuți la art. 2.1 pct. 4, eliberați conform art. 2.2 </w:t>
            </w:r>
            <w:r w:rsidRPr="00AE22B9">
              <w:rPr>
                <w:rFonts w:ascii="Arial" w:eastAsia="Times New Roman" w:hAnsi="Arial" w:cs="Arial"/>
                <w:sz w:val="24"/>
                <w:szCs w:val="24"/>
                <w:lang w:val="ro-RO"/>
              </w:rPr>
              <w:lastRenderedPageBreak/>
              <w:t xml:space="preserve">alin. (2), în format fizic (imprimat pe hârtie), este </w:t>
            </w:r>
            <w:bookmarkStart w:id="3" w:name="_Hlk14771590"/>
            <w:r w:rsidRPr="00AE22B9">
              <w:rPr>
                <w:rFonts w:ascii="Arial" w:eastAsia="Times New Roman" w:hAnsi="Arial" w:cs="Arial"/>
                <w:sz w:val="24"/>
                <w:szCs w:val="24"/>
                <w:lang w:val="ro-RO"/>
              </w:rPr>
              <w:t>prevăzut în Anexa nr. 1.</w:t>
            </w:r>
            <w:bookmarkEnd w:id="3"/>
            <w:r w:rsidRPr="00AE22B9">
              <w:rPr>
                <w:rFonts w:ascii="Arial" w:eastAsia="Times New Roman" w:hAnsi="Arial" w:cs="Arial"/>
                <w:sz w:val="24"/>
                <w:szCs w:val="24"/>
                <w:lang w:val="ro-RO"/>
              </w:rPr>
              <w:t xml:space="preserve"> </w:t>
            </w:r>
          </w:p>
          <w:p w14:paraId="38F03DB4"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ro-RO"/>
              </w:rPr>
              <w:t>4.4</w:t>
            </w:r>
            <w:r w:rsidRPr="00AE22B9">
              <w:rPr>
                <w:rFonts w:ascii="Arial" w:eastAsia="Times New Roman" w:hAnsi="Arial" w:cs="Arial"/>
                <w:sz w:val="24"/>
                <w:szCs w:val="24"/>
                <w:lang w:val="ro-RO"/>
              </w:rPr>
              <w:t xml:space="preserve"> Prețurile prevăzute la art. 4.2 și 4.3 pot fi modificate/revizuite anual de Furnizor, din motive bine întemeiate și justificate, generate de creșterea costurilor directe ale furnizării serviciilor ce fac obiectul contractului. Modificarea prețurilor va fi comunicată beneficiarului cu 60 de zile în prealabil.</w:t>
            </w:r>
          </w:p>
          <w:p w14:paraId="2C5688C9" w14:textId="77777777" w:rsidR="00D669F3" w:rsidRPr="00AE22B9" w:rsidRDefault="008F04E5" w:rsidP="00A30827">
            <w:pPr>
              <w:spacing w:line="360" w:lineRule="auto"/>
              <w:rPr>
                <w:rFonts w:ascii="Arial" w:eastAsia="Times New Roman" w:hAnsi="Arial" w:cs="Arial"/>
                <w:noProof/>
                <w:sz w:val="24"/>
                <w:szCs w:val="24"/>
                <w:lang w:val="ro-RO"/>
              </w:rPr>
            </w:pPr>
            <w:r w:rsidRPr="00AE22B9">
              <w:rPr>
                <w:rFonts w:ascii="Arial" w:eastAsia="Times New Roman" w:hAnsi="Arial" w:cs="Arial"/>
                <w:b/>
                <w:noProof/>
                <w:sz w:val="24"/>
                <w:szCs w:val="24"/>
                <w:lang w:val="ro-RO"/>
              </w:rPr>
              <w:t xml:space="preserve">4.5. </w:t>
            </w:r>
            <w:r w:rsidRPr="00AE22B9">
              <w:rPr>
                <w:rFonts w:ascii="Arial" w:eastAsia="Times New Roman" w:hAnsi="Arial" w:cs="Arial"/>
                <w:noProof/>
                <w:sz w:val="24"/>
                <w:szCs w:val="24"/>
                <w:lang w:val="ro-RO"/>
              </w:rPr>
              <w:t>Beneficiarul se obligă să efectueze plata</w:t>
            </w:r>
            <w:r w:rsidR="00D669F3" w:rsidRPr="00AE22B9">
              <w:rPr>
                <w:rFonts w:ascii="Arial" w:eastAsia="Times New Roman" w:hAnsi="Arial" w:cs="Arial"/>
                <w:noProof/>
                <w:sz w:val="24"/>
                <w:szCs w:val="24"/>
                <w:lang w:val="ro-RO"/>
              </w:rPr>
              <w:t>:</w:t>
            </w:r>
          </w:p>
          <w:p w14:paraId="737BE4A0" w14:textId="0110FE7B" w:rsidR="008F04E5"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a) pentru comenzile cu livrare electronic</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w:t>
            </w:r>
            <w:r w:rsidR="008F04E5" w:rsidRPr="00AE22B9">
              <w:rPr>
                <w:rFonts w:ascii="Arial" w:eastAsia="Times New Roman" w:hAnsi="Arial" w:cs="Arial"/>
                <w:noProof/>
                <w:sz w:val="24"/>
                <w:szCs w:val="24"/>
                <w:lang w:val="ro-RO"/>
              </w:rPr>
              <w:t xml:space="preserve"> prin ordin de plată</w:t>
            </w:r>
            <w:r w:rsidR="008F04E5" w:rsidRPr="00AE22B9">
              <w:rPr>
                <w:rFonts w:ascii="Arial" w:hAnsi="Arial" w:cs="Arial"/>
                <w:sz w:val="24"/>
                <w:szCs w:val="24"/>
                <w:lang w:val="pt-BR"/>
              </w:rPr>
              <w:t xml:space="preserve">, </w:t>
            </w:r>
            <w:r w:rsidR="008F04E5" w:rsidRPr="00AE22B9">
              <w:rPr>
                <w:rFonts w:ascii="Arial" w:eastAsia="Times New Roman" w:hAnsi="Arial" w:cs="Arial"/>
                <w:noProof/>
                <w:sz w:val="24"/>
                <w:szCs w:val="24"/>
                <w:lang w:val="ro-RO"/>
              </w:rPr>
              <w:t xml:space="preserve">în termen de 30 de zile de la data emiterii facturii, în conturile indicate de Furnizor în factură. Beneficiarul, persoana juridică română, se obligă să efectueze plata în LEI, la cursul BNR </w:t>
            </w:r>
            <w:r w:rsidR="00B563B7" w:rsidRPr="00AE22B9">
              <w:rPr>
                <w:rFonts w:ascii="Arial" w:eastAsia="Times New Roman" w:hAnsi="Arial" w:cs="Arial"/>
                <w:noProof/>
                <w:sz w:val="24"/>
                <w:szCs w:val="24"/>
                <w:lang w:val="ro-RO"/>
              </w:rPr>
              <w:t xml:space="preserve">valabil </w:t>
            </w:r>
            <w:r w:rsidR="008F04E5" w:rsidRPr="00AE22B9">
              <w:rPr>
                <w:rFonts w:ascii="Arial" w:eastAsia="Times New Roman" w:hAnsi="Arial" w:cs="Arial"/>
                <w:noProof/>
                <w:sz w:val="24"/>
                <w:szCs w:val="24"/>
                <w:lang w:val="ro-RO"/>
              </w:rPr>
              <w:t xml:space="preserve">de la data emiterii facturii. Beneficiarul, persoană juridică străină, se obligă să efectueze plata în EURO. </w:t>
            </w:r>
          </w:p>
          <w:p w14:paraId="2BBC4AEE" w14:textId="77777777" w:rsidR="00B563B7" w:rsidRPr="00AE22B9" w:rsidRDefault="00B563B7" w:rsidP="00A30827">
            <w:pPr>
              <w:spacing w:line="360" w:lineRule="auto"/>
              <w:rPr>
                <w:rFonts w:ascii="Arial" w:eastAsia="Times New Roman" w:hAnsi="Arial" w:cs="Arial"/>
                <w:noProof/>
                <w:sz w:val="24"/>
                <w:szCs w:val="24"/>
                <w:lang w:val="ro-RO"/>
              </w:rPr>
            </w:pPr>
          </w:p>
          <w:p w14:paraId="35F2A337" w14:textId="3E2F721F" w:rsidR="00D669F3" w:rsidRPr="00AE22B9" w:rsidRDefault="00D669F3" w:rsidP="00A30827">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b) pentru comenzile cu livrare in format fizic: prin ordin de plat</w:t>
            </w:r>
            <w:r w:rsidR="00E61150" w:rsidRPr="00AE22B9">
              <w:rPr>
                <w:rFonts w:ascii="Arial" w:eastAsia="Times New Roman" w:hAnsi="Arial" w:cs="Arial"/>
                <w:noProof/>
                <w:sz w:val="24"/>
                <w:szCs w:val="24"/>
                <w:lang w:val="ro-RO"/>
              </w:rPr>
              <w:t>ă</w:t>
            </w:r>
            <w:r w:rsidRPr="00AE22B9">
              <w:rPr>
                <w:rFonts w:ascii="Arial" w:eastAsia="Times New Roman" w:hAnsi="Arial" w:cs="Arial"/>
                <w:noProof/>
                <w:sz w:val="24"/>
                <w:szCs w:val="24"/>
                <w:lang w:val="ro-RO"/>
              </w:rPr>
              <w:t xml:space="preserve">, </w:t>
            </w:r>
            <w:r w:rsidR="00E61150" w:rsidRPr="00AE22B9">
              <w:rPr>
                <w:rFonts w:ascii="Arial" w:eastAsia="Times New Roman" w:hAnsi="Arial" w:cs="Arial"/>
                <w:noProof/>
                <w:sz w:val="24"/>
                <w:szCs w:val="24"/>
                <w:lang w:val="ro-RO"/>
              </w:rPr>
              <w:t>î</w:t>
            </w:r>
            <w:r w:rsidRPr="00AE22B9">
              <w:rPr>
                <w:rFonts w:ascii="Arial" w:eastAsia="Times New Roman" w:hAnsi="Arial" w:cs="Arial"/>
                <w:noProof/>
                <w:sz w:val="24"/>
                <w:szCs w:val="24"/>
                <w:lang w:val="ro-RO"/>
              </w:rPr>
              <w:t>n termen de 15 zile de la data emiterii facturii, in conturile indicate de Furnizor in factura. Beneficiarul, persoana juridică română, se obligă să efectueze plata în LEI, la cursul BNR</w:t>
            </w:r>
            <w:r w:rsidR="00BD1F9A" w:rsidRPr="00AE22B9">
              <w:rPr>
                <w:rFonts w:ascii="Arial" w:eastAsia="Times New Roman" w:hAnsi="Arial" w:cs="Arial"/>
                <w:noProof/>
                <w:sz w:val="24"/>
                <w:szCs w:val="24"/>
                <w:lang w:val="ro-RO"/>
              </w:rPr>
              <w:t xml:space="preserve"> valabil</w:t>
            </w:r>
            <w:r w:rsidRPr="00AE22B9">
              <w:rPr>
                <w:rFonts w:ascii="Arial" w:eastAsia="Times New Roman" w:hAnsi="Arial" w:cs="Arial"/>
                <w:noProof/>
                <w:sz w:val="24"/>
                <w:szCs w:val="24"/>
                <w:lang w:val="ro-RO"/>
              </w:rPr>
              <w:t xml:space="preserve"> de la data emiterii facturii. Beneficiarul, persoană juridică străină, se obligă să efectueze plata în EURO. </w:t>
            </w:r>
          </w:p>
          <w:p w14:paraId="72FEBDD7" w14:textId="77777777" w:rsidR="008F04E5" w:rsidRPr="00AE22B9" w:rsidRDefault="008F04E5" w:rsidP="00A30827">
            <w:pPr>
              <w:spacing w:line="360" w:lineRule="auto"/>
              <w:rPr>
                <w:rFonts w:ascii="Arial" w:eastAsia="Times New Roman" w:hAnsi="Arial" w:cs="Arial"/>
                <w:b/>
                <w:noProof/>
                <w:sz w:val="24"/>
                <w:szCs w:val="24"/>
              </w:rPr>
            </w:pPr>
            <w:r w:rsidRPr="00AE22B9">
              <w:rPr>
                <w:rFonts w:ascii="Arial" w:eastAsia="Times New Roman" w:hAnsi="Arial" w:cs="Arial"/>
                <w:b/>
                <w:noProof/>
                <w:sz w:val="24"/>
                <w:szCs w:val="24"/>
                <w:lang w:val="ro-RO"/>
              </w:rPr>
              <w:t xml:space="preserve">4.6 </w:t>
            </w:r>
            <w:r w:rsidRPr="00AE22B9">
              <w:rPr>
                <w:rFonts w:ascii="Arial" w:eastAsia="Times New Roman" w:hAnsi="Arial" w:cs="Arial"/>
                <w:noProof/>
                <w:sz w:val="24"/>
                <w:szCs w:val="24"/>
                <w:lang w:val="ro-RO"/>
              </w:rPr>
              <w:t>Furnizorul își rezervă dreptul de a bloca emiterea de identificatori unici prevăzuți la art. 2.1 pct (4) și (5) în cazul în care plata nu va fi efectuată în termenul prevăzut de prezentul contract cadru.</w:t>
            </w:r>
          </w:p>
          <w:p w14:paraId="31C5DAB7" w14:textId="6DB45876" w:rsidR="008F04E5" w:rsidRPr="00AE22B9" w:rsidRDefault="008F04E5" w:rsidP="00A30827">
            <w:pPr>
              <w:spacing w:line="360" w:lineRule="auto"/>
              <w:rPr>
                <w:rFonts w:ascii="Arial" w:hAnsi="Arial" w:cs="Arial"/>
                <w:sz w:val="24"/>
                <w:szCs w:val="24"/>
              </w:rPr>
            </w:pPr>
          </w:p>
          <w:p w14:paraId="3AB29191" w14:textId="6F873453" w:rsidR="00B22DE6" w:rsidRPr="00AE22B9" w:rsidRDefault="00B22DE6" w:rsidP="00A30827">
            <w:pPr>
              <w:spacing w:line="360" w:lineRule="auto"/>
              <w:rPr>
                <w:rFonts w:ascii="Arial" w:hAnsi="Arial" w:cs="Arial"/>
                <w:sz w:val="24"/>
                <w:szCs w:val="24"/>
              </w:rPr>
            </w:pPr>
          </w:p>
          <w:p w14:paraId="30EF4D63" w14:textId="6778A4E8" w:rsidR="00B22DE6" w:rsidRPr="00AE22B9" w:rsidRDefault="00B22DE6" w:rsidP="00A30827">
            <w:pPr>
              <w:spacing w:line="360" w:lineRule="auto"/>
              <w:rPr>
                <w:rFonts w:ascii="Arial" w:hAnsi="Arial" w:cs="Arial"/>
                <w:sz w:val="24"/>
                <w:szCs w:val="24"/>
              </w:rPr>
            </w:pPr>
          </w:p>
          <w:p w14:paraId="163AC2B2" w14:textId="4AD40315" w:rsidR="00AE22B9" w:rsidRDefault="00AE22B9" w:rsidP="00A30827">
            <w:pPr>
              <w:spacing w:line="360" w:lineRule="auto"/>
              <w:rPr>
                <w:rFonts w:ascii="Arial" w:hAnsi="Arial" w:cs="Arial"/>
                <w:sz w:val="28"/>
                <w:szCs w:val="24"/>
              </w:rPr>
            </w:pPr>
          </w:p>
          <w:p w14:paraId="1B383231"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lastRenderedPageBreak/>
              <w:t>V.  DREPTURI ŞI OBLIGAŢII</w:t>
            </w:r>
          </w:p>
          <w:p w14:paraId="55EA50ED"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5.1 Furnizorul se obligă:</w:t>
            </w:r>
          </w:p>
          <w:p w14:paraId="192F66B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ro-RO" w:eastAsia="ar-SA"/>
              </w:rPr>
              <w:t xml:space="preserve">a) să </w:t>
            </w:r>
            <w:r w:rsidRPr="00AE22B9">
              <w:rPr>
                <w:rFonts w:ascii="Arial" w:hAnsi="Arial" w:cs="Arial"/>
                <w:sz w:val="24"/>
                <w:szCs w:val="24"/>
                <w:lang w:val="ro-RO"/>
              </w:rPr>
              <w:t>creeze și să gestioneze un sistem informatic cu înaltă disponibilitate, care să asigure realizarea obiectului prezentului contract, dedicat pentru acest proiect, care să permită comunicarea online cu beneficiarul;</w:t>
            </w:r>
          </w:p>
          <w:p w14:paraId="4A856E4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b) să livreze identificatorii unici prevăzuți la art. 2.1 pct (4), după cum urmează:</w:t>
            </w:r>
          </w:p>
          <w:p w14:paraId="7BE458CE" w14:textId="7781A1FB" w:rsidR="008F04E5" w:rsidRPr="00AE22B9" w:rsidRDefault="008F04E5" w:rsidP="00A30827">
            <w:pPr>
              <w:pStyle w:val="ListParagraph"/>
              <w:suppressAutoHyphens/>
              <w:ind w:firstLine="0"/>
              <w:rPr>
                <w:rFonts w:cs="Arial"/>
                <w:lang w:val="ro-RO" w:eastAsia="ar-SA"/>
              </w:rPr>
            </w:pPr>
            <w:r w:rsidRPr="00AE22B9">
              <w:rPr>
                <w:rFonts w:cs="Arial"/>
                <w:lang w:val="ro-RO" w:eastAsia="ar-SA"/>
              </w:rPr>
              <w:t>1. în termen de maxim 2 zile lucrătoare – în sistem online, de la data înregistrării cererii (pentru comenzile cu livrare în regim normal</w:t>
            </w:r>
            <w:r w:rsidR="00D669F3" w:rsidRPr="00AE22B9">
              <w:rPr>
                <w:rFonts w:cs="Arial"/>
                <w:lang w:val="ro-RO" w:eastAsia="ar-SA"/>
              </w:rPr>
              <w:t xml:space="preserve"> – format electronic</w:t>
            </w:r>
            <w:r w:rsidRPr="00AE22B9">
              <w:rPr>
                <w:rFonts w:cs="Arial"/>
                <w:lang w:val="ro-RO" w:eastAsia="ar-SA"/>
              </w:rPr>
              <w:t>);</w:t>
            </w:r>
          </w:p>
          <w:p w14:paraId="022FCDD3" w14:textId="7FC50F8C"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2. în termen de maxim 24 de ore – în sistem </w:t>
            </w:r>
            <w:r w:rsidR="00D669F3" w:rsidRPr="00AE22B9">
              <w:rPr>
                <w:rFonts w:cs="Arial"/>
                <w:lang w:val="ro-RO" w:eastAsia="ar-SA"/>
              </w:rPr>
              <w:t xml:space="preserve">online – format electronic </w:t>
            </w:r>
            <w:r w:rsidRPr="00AE22B9">
              <w:rPr>
                <w:rFonts w:cs="Arial"/>
                <w:lang w:val="ro-RO" w:eastAsia="ar-SA"/>
              </w:rPr>
              <w:t>, de la data înregistrării cererii (pentru comenzile cu livrare în regim de urgență);</w:t>
            </w:r>
          </w:p>
          <w:p w14:paraId="7EF7DC35" w14:textId="77777777" w:rsidR="008F04E5" w:rsidRPr="00AE22B9" w:rsidRDefault="008F04E5" w:rsidP="00A30827">
            <w:pPr>
              <w:pStyle w:val="ListParagraph"/>
              <w:suppressAutoHyphens/>
              <w:ind w:firstLine="0"/>
              <w:rPr>
                <w:rFonts w:cs="Arial"/>
                <w:lang w:val="ro-RO" w:eastAsia="ar-SA"/>
              </w:rPr>
            </w:pPr>
            <w:r w:rsidRPr="00AE22B9">
              <w:rPr>
                <w:rFonts w:cs="Arial"/>
                <w:lang w:val="ro-RO" w:eastAsia="ar-SA"/>
              </w:rPr>
              <w:t>3. în termen de 10 zile lucrătoare – în format hârtie, de la data înregistrării cererii;</w:t>
            </w:r>
          </w:p>
          <w:p w14:paraId="05C7E52E"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ro-RO" w:eastAsia="ar-SA"/>
              </w:rPr>
              <w:t>c) să livreze identificatorii unici prevăzuți la art. 2.1. pct (5) după cum urmează:</w:t>
            </w:r>
          </w:p>
          <w:p w14:paraId="60AFCCEE" w14:textId="001A07EF" w:rsidR="008F04E5" w:rsidRPr="00AE22B9" w:rsidRDefault="008F04E5" w:rsidP="00A30827">
            <w:pPr>
              <w:pStyle w:val="ListParagraph"/>
              <w:suppressAutoHyphens/>
              <w:ind w:firstLine="0"/>
              <w:rPr>
                <w:rFonts w:cs="Arial"/>
                <w:lang w:val="ro-RO" w:eastAsia="ar-SA"/>
              </w:rPr>
            </w:pPr>
            <w:r w:rsidRPr="00AE22B9">
              <w:rPr>
                <w:rFonts w:cs="Arial"/>
                <w:lang w:val="ro-RO" w:eastAsia="ar-SA"/>
              </w:rPr>
              <w:t xml:space="preserve"> 1. în termen de maxim 2 zile lucrătoare – în sistem online, de la data înregistrării cererii (pentru comenzile cu livrare în regim normal</w:t>
            </w:r>
            <w:r w:rsidR="00D669F3" w:rsidRPr="00AE22B9">
              <w:rPr>
                <w:rFonts w:cs="Arial"/>
                <w:lang w:val="ro-RO" w:eastAsia="ar-SA"/>
              </w:rPr>
              <w:t xml:space="preserve"> – in format electronic</w:t>
            </w:r>
            <w:r w:rsidRPr="00AE22B9">
              <w:rPr>
                <w:rFonts w:cs="Arial"/>
                <w:lang w:val="ro-RO" w:eastAsia="ar-SA"/>
              </w:rPr>
              <w:t>);</w:t>
            </w:r>
          </w:p>
          <w:p w14:paraId="5355C1A4"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 xml:space="preserve">d) să emită identificatorii unici în conformitate cu prevederile Directivei 2014/40/UE a Parlamentului European și a Consiliului din 03 aprilie 2014 și ale </w:t>
            </w:r>
            <w:proofErr w:type="spellStart"/>
            <w:r w:rsidRPr="00AE22B9">
              <w:rPr>
                <w:rFonts w:ascii="Arial" w:hAnsi="Arial" w:cs="Arial"/>
                <w:sz w:val="24"/>
                <w:szCs w:val="24"/>
              </w:rPr>
              <w:t>Regulamentului</w:t>
            </w:r>
            <w:proofErr w:type="spellEnd"/>
            <w:r w:rsidRPr="00AE22B9">
              <w:rPr>
                <w:rFonts w:ascii="Arial" w:hAnsi="Arial" w:cs="Arial"/>
                <w:sz w:val="24"/>
                <w:szCs w:val="24"/>
              </w:rPr>
              <w:t xml:space="preserve">, </w:t>
            </w:r>
            <w:proofErr w:type="spellStart"/>
            <w:r w:rsidRPr="00AE22B9">
              <w:rPr>
                <w:rFonts w:ascii="Arial" w:hAnsi="Arial" w:cs="Arial"/>
                <w:sz w:val="24"/>
                <w:szCs w:val="24"/>
              </w:rPr>
              <w:t>respectând</w:t>
            </w:r>
            <w:proofErr w:type="spellEnd"/>
            <w:r w:rsidRPr="00AE22B9">
              <w:rPr>
                <w:rFonts w:ascii="Arial" w:hAnsi="Arial" w:cs="Arial"/>
                <w:sz w:val="24"/>
                <w:szCs w:val="24"/>
              </w:rPr>
              <w:t xml:space="preserve"> </w:t>
            </w:r>
            <w:proofErr w:type="spellStart"/>
            <w:r w:rsidRPr="00AE22B9">
              <w:rPr>
                <w:rFonts w:ascii="Arial" w:hAnsi="Arial" w:cs="Arial"/>
                <w:sz w:val="24"/>
                <w:szCs w:val="24"/>
              </w:rPr>
              <w:t>standardul</w:t>
            </w:r>
            <w:proofErr w:type="spellEnd"/>
            <w:r w:rsidRPr="00AE22B9">
              <w:rPr>
                <w:rFonts w:ascii="Arial" w:hAnsi="Arial" w:cs="Arial"/>
                <w:sz w:val="24"/>
                <w:szCs w:val="24"/>
              </w:rPr>
              <w:t xml:space="preserve"> ISO/IEC 15459:2014, </w:t>
            </w:r>
            <w:proofErr w:type="spellStart"/>
            <w:r w:rsidRPr="00AE22B9">
              <w:rPr>
                <w:rFonts w:ascii="Arial" w:hAnsi="Arial" w:cs="Arial"/>
                <w:sz w:val="24"/>
                <w:szCs w:val="24"/>
              </w:rPr>
              <w:t>inclusiv</w:t>
            </w:r>
            <w:proofErr w:type="spellEnd"/>
            <w:r w:rsidRPr="00AE22B9">
              <w:rPr>
                <w:rFonts w:ascii="Arial" w:hAnsi="Arial" w:cs="Arial"/>
                <w:sz w:val="24"/>
                <w:szCs w:val="24"/>
              </w:rPr>
              <w:t xml:space="preserve">, </w:t>
            </w:r>
            <w:proofErr w:type="spellStart"/>
            <w:r w:rsidRPr="00AE22B9">
              <w:rPr>
                <w:rFonts w:ascii="Arial" w:hAnsi="Arial" w:cs="Arial"/>
                <w:sz w:val="24"/>
                <w:szCs w:val="24"/>
              </w:rPr>
              <w:t>dar</w:t>
            </w:r>
            <w:proofErr w:type="spellEnd"/>
            <w:r w:rsidRPr="00AE22B9">
              <w:rPr>
                <w:rFonts w:ascii="Arial" w:hAnsi="Arial" w:cs="Arial"/>
                <w:sz w:val="24"/>
                <w:szCs w:val="24"/>
              </w:rPr>
              <w:t xml:space="preserve"> </w:t>
            </w:r>
            <w:proofErr w:type="spellStart"/>
            <w:r w:rsidRPr="00AE22B9">
              <w:rPr>
                <w:rFonts w:ascii="Arial" w:hAnsi="Arial" w:cs="Arial"/>
                <w:sz w:val="24"/>
                <w:szCs w:val="24"/>
              </w:rPr>
              <w:t>fără</w:t>
            </w:r>
            <w:proofErr w:type="spellEnd"/>
            <w:r w:rsidRPr="00AE22B9">
              <w:rPr>
                <w:rFonts w:ascii="Arial" w:hAnsi="Arial" w:cs="Arial"/>
                <w:sz w:val="24"/>
                <w:szCs w:val="24"/>
              </w:rPr>
              <w:t xml:space="preserve"> a se </w:t>
            </w:r>
            <w:proofErr w:type="spellStart"/>
            <w:r w:rsidRPr="00AE22B9">
              <w:rPr>
                <w:rFonts w:ascii="Arial" w:hAnsi="Arial" w:cs="Arial"/>
                <w:sz w:val="24"/>
                <w:szCs w:val="24"/>
              </w:rPr>
              <w:t>limita</w:t>
            </w:r>
            <w:proofErr w:type="spellEnd"/>
            <w:r w:rsidRPr="00AE22B9">
              <w:rPr>
                <w:rFonts w:ascii="Arial" w:hAnsi="Arial" w:cs="Arial"/>
                <w:sz w:val="24"/>
                <w:szCs w:val="24"/>
              </w:rPr>
              <w:t xml:space="preserve"> la art. 8, 9, 11 </w:t>
            </w:r>
            <w:proofErr w:type="spellStart"/>
            <w:r w:rsidRPr="00AE22B9">
              <w:rPr>
                <w:rFonts w:ascii="Arial" w:hAnsi="Arial" w:cs="Arial"/>
                <w:sz w:val="24"/>
                <w:szCs w:val="24"/>
              </w:rPr>
              <w:t>și</w:t>
            </w:r>
            <w:proofErr w:type="spellEnd"/>
            <w:r w:rsidRPr="00AE22B9">
              <w:rPr>
                <w:rFonts w:ascii="Arial" w:hAnsi="Arial" w:cs="Arial"/>
                <w:sz w:val="24"/>
                <w:szCs w:val="24"/>
              </w:rPr>
              <w:t xml:space="preserve"> 13;</w:t>
            </w:r>
          </w:p>
          <w:p w14:paraId="1BF2A21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t>e) să emită credențiale către persoanele desemnate pentru acces în sistemul informatic dedicat, sau să pună la dispoziție o interfață pentru conectare;</w:t>
            </w:r>
          </w:p>
          <w:p w14:paraId="55D70678" w14:textId="2249D127" w:rsidR="00D669F3"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ro-RO"/>
              </w:rPr>
              <w:lastRenderedPageBreak/>
              <w:t>f) să emită factura</w:t>
            </w:r>
            <w:r w:rsidR="00D669F3" w:rsidRPr="00AE22B9">
              <w:rPr>
                <w:rFonts w:ascii="Arial" w:hAnsi="Arial" w:cs="Arial"/>
                <w:sz w:val="24"/>
                <w:szCs w:val="24"/>
                <w:lang w:val="ro-RO"/>
              </w:rPr>
              <w:t>:</w:t>
            </w:r>
          </w:p>
          <w:p w14:paraId="464153AD" w14:textId="1B6F41B6" w:rsidR="008F04E5" w:rsidRPr="00AE22B9" w:rsidRDefault="00D669F3" w:rsidP="00A30827">
            <w:pPr>
              <w:spacing w:line="360" w:lineRule="auto"/>
              <w:rPr>
                <w:rFonts w:ascii="Arial" w:hAnsi="Arial" w:cs="Arial"/>
                <w:sz w:val="24"/>
                <w:szCs w:val="24"/>
              </w:rPr>
            </w:pPr>
            <w:r w:rsidRPr="00AE22B9">
              <w:rPr>
                <w:rFonts w:ascii="Arial" w:hAnsi="Arial" w:cs="Arial"/>
                <w:sz w:val="24"/>
                <w:szCs w:val="24"/>
                <w:lang w:val="ro-RO"/>
              </w:rPr>
              <w:t xml:space="preserve"> - </w:t>
            </w:r>
            <w:r w:rsidR="008F04E5" w:rsidRPr="00AE22B9">
              <w:rPr>
                <w:rFonts w:ascii="Arial" w:hAnsi="Arial" w:cs="Arial"/>
                <w:sz w:val="24"/>
                <w:szCs w:val="24"/>
                <w:lang w:val="ro-RO"/>
              </w:rPr>
              <w:t xml:space="preserve"> </w:t>
            </w:r>
            <w:r w:rsidRPr="00AE22B9">
              <w:rPr>
                <w:rFonts w:ascii="Arial" w:eastAsia="Times New Roman" w:hAnsi="Arial" w:cs="Arial"/>
                <w:noProof/>
                <w:sz w:val="24"/>
                <w:szCs w:val="24"/>
                <w:lang w:val="ro-RO"/>
              </w:rPr>
              <w:t>pentru comenzile cu livrare electronic</w:t>
            </w:r>
            <w:r w:rsidR="00B43213">
              <w:rPr>
                <w:rFonts w:ascii="Arial" w:eastAsia="Times New Roman" w:hAnsi="Arial" w:cs="Arial"/>
                <w:noProof/>
                <w:sz w:val="24"/>
                <w:szCs w:val="24"/>
                <w:lang w:val="ro-RO"/>
              </w:rPr>
              <w:t>ă</w:t>
            </w:r>
            <w:r w:rsidRPr="00AE22B9">
              <w:rPr>
                <w:rFonts w:ascii="Arial" w:hAnsi="Arial" w:cs="Arial"/>
                <w:sz w:val="24"/>
                <w:szCs w:val="24"/>
                <w:lang w:val="ro-RO"/>
              </w:rPr>
              <w:t xml:space="preserve"> : </w:t>
            </w:r>
            <w:r w:rsidR="00B43213">
              <w:rPr>
                <w:rFonts w:ascii="Arial" w:hAnsi="Arial" w:cs="Arial"/>
                <w:sz w:val="24"/>
                <w:szCs w:val="24"/>
                <w:lang w:val="ro-RO"/>
              </w:rPr>
              <w:t>î</w:t>
            </w:r>
            <w:r w:rsidRPr="00AE22B9">
              <w:rPr>
                <w:rFonts w:ascii="Arial" w:hAnsi="Arial" w:cs="Arial"/>
                <w:sz w:val="24"/>
                <w:szCs w:val="24"/>
                <w:lang w:val="ro-RO"/>
              </w:rPr>
              <w:t xml:space="preserve">n primele </w:t>
            </w:r>
            <w:r w:rsidR="008F04E5" w:rsidRPr="00AE22B9">
              <w:rPr>
                <w:rFonts w:ascii="Arial" w:hAnsi="Arial" w:cs="Arial"/>
                <w:sz w:val="24"/>
                <w:szCs w:val="24"/>
                <w:lang w:val="ro-RO"/>
              </w:rPr>
              <w:t>5 zile lucrătoare ale lunii următoare, pentru luna precedentă, în baza unui raport emis de sistemul informatic</w:t>
            </w:r>
            <w:r w:rsidR="00B43213">
              <w:rPr>
                <w:rFonts w:ascii="Arial" w:hAnsi="Arial" w:cs="Arial"/>
                <w:sz w:val="24"/>
                <w:szCs w:val="24"/>
                <w:lang w:val="ro-RO"/>
              </w:rPr>
              <w:t>;</w:t>
            </w:r>
          </w:p>
          <w:p w14:paraId="5333EF56" w14:textId="14C50D95" w:rsidR="008A01E1" w:rsidRPr="00AE22B9" w:rsidRDefault="008A01E1" w:rsidP="00A30827">
            <w:pPr>
              <w:spacing w:line="360" w:lineRule="auto"/>
              <w:rPr>
                <w:rFonts w:ascii="Arial" w:hAnsi="Arial" w:cs="Arial"/>
                <w:sz w:val="24"/>
                <w:szCs w:val="24"/>
                <w:lang w:val="ro-RO"/>
              </w:rPr>
            </w:pPr>
            <w:r w:rsidRPr="00AE22B9">
              <w:rPr>
                <w:rFonts w:ascii="Arial" w:hAnsi="Arial" w:cs="Arial"/>
                <w:sz w:val="24"/>
                <w:szCs w:val="24"/>
              </w:rPr>
              <w:t xml:space="preserve"> </w:t>
            </w:r>
            <w:r w:rsidR="00D669F3" w:rsidRPr="00AE22B9">
              <w:rPr>
                <w:rFonts w:ascii="Arial" w:hAnsi="Arial" w:cs="Arial"/>
                <w:sz w:val="24"/>
                <w:szCs w:val="24"/>
                <w:lang w:val="ro-RO"/>
              </w:rPr>
              <w:t xml:space="preserve">- </w:t>
            </w:r>
            <w:r w:rsidR="00D669F3" w:rsidRPr="00AE22B9">
              <w:rPr>
                <w:rFonts w:ascii="Arial" w:eastAsia="Times New Roman" w:hAnsi="Arial" w:cs="Arial"/>
                <w:noProof/>
                <w:sz w:val="24"/>
                <w:szCs w:val="24"/>
                <w:lang w:val="ro-RO"/>
              </w:rPr>
              <w:t>pentru comenzile cu livrare in format fizic: la data livr</w:t>
            </w:r>
            <w:r w:rsidR="00B43213">
              <w:rPr>
                <w:rFonts w:ascii="Arial" w:eastAsia="Times New Roman" w:hAnsi="Arial" w:cs="Arial"/>
                <w:noProof/>
                <w:sz w:val="24"/>
                <w:szCs w:val="24"/>
                <w:lang w:val="ro-RO"/>
              </w:rPr>
              <w:t>ă</w:t>
            </w:r>
            <w:r w:rsidR="00D669F3" w:rsidRPr="00AE22B9">
              <w:rPr>
                <w:rFonts w:ascii="Arial" w:eastAsia="Times New Roman" w:hAnsi="Arial" w:cs="Arial"/>
                <w:noProof/>
                <w:sz w:val="24"/>
                <w:szCs w:val="24"/>
                <w:lang w:val="ro-RO"/>
              </w:rPr>
              <w:t xml:space="preserve">rii </w:t>
            </w:r>
            <w:r w:rsidR="00426099" w:rsidRPr="00AE22B9">
              <w:rPr>
                <w:rFonts w:ascii="Arial" w:eastAsia="Times New Roman" w:hAnsi="Arial" w:cs="Arial"/>
                <w:noProof/>
                <w:sz w:val="24"/>
                <w:szCs w:val="24"/>
                <w:lang w:val="ro-RO"/>
              </w:rPr>
              <w:t xml:space="preserve">comenzii de identificatori unici la nivel de pachet unitar </w:t>
            </w:r>
          </w:p>
          <w:p w14:paraId="0A7187C5" w14:textId="0B3CC29E"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g</w:t>
            </w:r>
            <w:r w:rsidR="008F04E5" w:rsidRPr="00AE22B9">
              <w:rPr>
                <w:rFonts w:ascii="Arial" w:hAnsi="Arial" w:cs="Arial"/>
                <w:sz w:val="24"/>
                <w:szCs w:val="24"/>
                <w:lang w:val="ro-RO"/>
              </w:rPr>
              <w:t>) să livreze identificatorii unici solicitați cu livrare în regim de urgență în cel mai scurt termen posibil, dar nu mai mult de 24 de ore de la primirea comenzii.</w:t>
            </w:r>
          </w:p>
          <w:p w14:paraId="407235A8" w14:textId="48D5DD95" w:rsidR="008F04E5"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h</w:t>
            </w:r>
            <w:r w:rsidR="008F04E5" w:rsidRPr="00AE22B9">
              <w:rPr>
                <w:rFonts w:ascii="Arial" w:hAnsi="Arial" w:cs="Arial"/>
                <w:sz w:val="24"/>
                <w:szCs w:val="24"/>
                <w:lang w:val="ro-RO"/>
              </w:rPr>
              <w:t xml:space="preserve">) să trimită datele necesare prin intermediul router-ului către Primary și Secondary Repository. </w:t>
            </w:r>
          </w:p>
          <w:p w14:paraId="6CD950F7" w14:textId="0DB47426" w:rsidR="00E61150" w:rsidRPr="00AE22B9" w:rsidRDefault="00426099" w:rsidP="00A30827">
            <w:pPr>
              <w:spacing w:line="360" w:lineRule="auto"/>
              <w:rPr>
                <w:rFonts w:ascii="Arial" w:hAnsi="Arial" w:cs="Arial"/>
                <w:sz w:val="24"/>
                <w:szCs w:val="24"/>
                <w:lang w:val="ro-RO"/>
              </w:rPr>
            </w:pPr>
            <w:r w:rsidRPr="00AE22B9">
              <w:rPr>
                <w:rFonts w:ascii="Arial" w:hAnsi="Arial" w:cs="Arial"/>
                <w:sz w:val="24"/>
                <w:szCs w:val="24"/>
                <w:lang w:val="ro-RO"/>
              </w:rPr>
              <w:t>i</w:t>
            </w:r>
            <w:r w:rsidR="008F04E5" w:rsidRPr="00AE22B9">
              <w:rPr>
                <w:rFonts w:ascii="Arial" w:hAnsi="Arial" w:cs="Arial"/>
                <w:sz w:val="24"/>
                <w:szCs w:val="24"/>
                <w:lang w:val="ro-RO"/>
              </w:rPr>
              <w:t>) să garanteze continuitatea operațiunilor către Beneficiar până la desemnarea de către autoritățile competente a unui alt emitent ID, în caz de ieșire din activitate.</w:t>
            </w:r>
          </w:p>
          <w:p w14:paraId="122DAD82"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5.2 Beneficiarul se obligă:</w:t>
            </w:r>
          </w:p>
          <w:p w14:paraId="7D6600F5"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a) să solicite codurile de identificare și identificatorii unici necesari online, prin transmiterea către furnizor a cererilor de eliberare a acestora, prin intermediul interfeței sistemului informatic, utilizând credențialele primite; </w:t>
            </w:r>
          </w:p>
          <w:p w14:paraId="4D3FA1B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 xml:space="preserve">b) să valideze împreună cu furnizorul centralizatorul lunar al identificatorilor unici emiși; </w:t>
            </w:r>
          </w:p>
          <w:p w14:paraId="1D2B430B"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să utilizeze codurile și identificatorii unici emiși exclusiv în interes propriu și/sau al afiliaților săi și pentru destinația pentru care au fost emise;</w:t>
            </w:r>
          </w:p>
          <w:p w14:paraId="1FB7CFDE"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ro-RO" w:eastAsia="ar-SA"/>
              </w:rPr>
              <w:t>d) să plătească preţul fiecărei comenzi date în baza contractului-cadru în termenul prevăzut la 4.5;</w:t>
            </w:r>
          </w:p>
          <w:p w14:paraId="69AE4D70"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lastRenderedPageBreak/>
              <w:t>e) să plătească prețul fiecărei comenzi date în baza contractului – cadru plus taxa de urgență aferentă comenzilor efectuate în regim de urgență (în cazul în care aceasta a fost opțiunea de solicitare selectată la momentul plasării comenzii) în termenul prevăzut la 4.5.;</w:t>
            </w:r>
          </w:p>
          <w:p w14:paraId="5EDDC110" w14:textId="63AAEEEB"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f) să nu anuleze comanda de identificatori unici efectuată în cazul în care acesta a optat pentru solicitarea în regim de urgență.</w:t>
            </w:r>
          </w:p>
          <w:p w14:paraId="2F9C912D" w14:textId="18AAEB56" w:rsidR="008F161A" w:rsidRPr="00AE22B9" w:rsidRDefault="008F161A" w:rsidP="00A30827">
            <w:pPr>
              <w:suppressAutoHyphens/>
              <w:spacing w:line="360" w:lineRule="auto"/>
              <w:ind w:left="540" w:hanging="270"/>
              <w:rPr>
                <w:rFonts w:ascii="Arial" w:eastAsia="Times New Roman" w:hAnsi="Arial" w:cs="Arial"/>
                <w:sz w:val="24"/>
                <w:szCs w:val="24"/>
                <w:lang w:val="ro-RO" w:eastAsia="ar-SA"/>
              </w:rPr>
            </w:pPr>
            <w:r>
              <w:rPr>
                <w:rFonts w:ascii="Arial" w:eastAsia="Times New Roman" w:hAnsi="Arial" w:cs="Arial"/>
                <w:sz w:val="24"/>
                <w:szCs w:val="24"/>
                <w:lang w:val="ro-RO" w:eastAsia="ar-SA"/>
              </w:rPr>
              <w:t xml:space="preserve">g) să </w:t>
            </w:r>
            <w:r w:rsidR="00F94490">
              <w:rPr>
                <w:rFonts w:ascii="Arial" w:eastAsia="Times New Roman" w:hAnsi="Arial" w:cs="Arial"/>
                <w:sz w:val="24"/>
                <w:szCs w:val="24"/>
                <w:lang w:val="ro-RO" w:eastAsia="ar-SA"/>
              </w:rPr>
              <w:t>trimită</w:t>
            </w:r>
            <w:r>
              <w:rPr>
                <w:rFonts w:ascii="Arial" w:eastAsia="Times New Roman" w:hAnsi="Arial" w:cs="Arial"/>
                <w:sz w:val="24"/>
                <w:szCs w:val="24"/>
                <w:lang w:val="ro-RO" w:eastAsia="ar-SA"/>
              </w:rPr>
              <w:t xml:space="preserve"> </w:t>
            </w:r>
            <w:r w:rsidR="00F94490">
              <w:rPr>
                <w:rFonts w:ascii="Arial" w:eastAsia="Times New Roman" w:hAnsi="Arial" w:cs="Arial"/>
                <w:sz w:val="24"/>
                <w:szCs w:val="24"/>
                <w:lang w:val="ro-RO" w:eastAsia="ar-SA"/>
              </w:rPr>
              <w:t>Furnizorului</w:t>
            </w:r>
            <w:r>
              <w:rPr>
                <w:rFonts w:ascii="Arial" w:eastAsia="Times New Roman" w:hAnsi="Arial" w:cs="Arial"/>
                <w:sz w:val="24"/>
                <w:szCs w:val="24"/>
                <w:lang w:val="ro-RO" w:eastAsia="ar-SA"/>
              </w:rPr>
              <w:t>, odată cu semnarea contractului codurile de identificare</w:t>
            </w:r>
            <w:r w:rsidR="00F94490">
              <w:rPr>
                <w:rFonts w:ascii="Arial" w:eastAsia="Times New Roman" w:hAnsi="Arial" w:cs="Arial"/>
                <w:sz w:val="24"/>
                <w:szCs w:val="24"/>
                <w:lang w:val="ro-RO" w:eastAsia="ar-SA"/>
              </w:rPr>
              <w:t xml:space="preserve"> (agent economic, unități, mașini)</w:t>
            </w:r>
            <w:r>
              <w:rPr>
                <w:rFonts w:ascii="Arial" w:eastAsia="Times New Roman" w:hAnsi="Arial" w:cs="Arial"/>
                <w:sz w:val="24"/>
                <w:szCs w:val="24"/>
                <w:lang w:val="ro-RO" w:eastAsia="ar-SA"/>
              </w:rPr>
              <w:t xml:space="preserve"> obținute de la alți Emitenți de ID din </w:t>
            </w:r>
            <w:r w:rsidR="00F94490">
              <w:rPr>
                <w:rFonts w:ascii="Arial" w:eastAsia="Times New Roman" w:hAnsi="Arial" w:cs="Arial"/>
                <w:sz w:val="24"/>
                <w:szCs w:val="24"/>
                <w:lang w:val="ro-RO" w:eastAsia="ar-SA"/>
              </w:rPr>
              <w:t>Uniunea Europeană, dacă este cazul.</w:t>
            </w:r>
          </w:p>
          <w:p w14:paraId="7C447AEB"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ro-RO"/>
              </w:rPr>
              <w:t>5.3.</w:t>
            </w:r>
            <w:r w:rsidRPr="00AE22B9">
              <w:rPr>
                <w:rFonts w:ascii="Arial" w:hAnsi="Arial" w:cs="Arial"/>
                <w:sz w:val="24"/>
                <w:szCs w:val="24"/>
                <w:lang w:val="ro-RO"/>
              </w:rPr>
              <w:t xml:space="preserve"> Beneficiarul are dreptul de a anula fără costuri o solicitare de identificatori unici prevăzuți la art. 2.1 pct (4) și (5) în termen de o zi lucrătoare, prin intermediul unui mesaj de rechemare. Anularea solicitărilor de identificatori unici nu este posibilă pentru comenzile cu livrare în regim de urgență sau pentru identificatorii unici livrați în format fizic.</w:t>
            </w:r>
          </w:p>
          <w:p w14:paraId="4AE9D8A6" w14:textId="77777777" w:rsidR="00144223" w:rsidRPr="00AE22B9" w:rsidRDefault="00144223" w:rsidP="00A30827">
            <w:pPr>
              <w:suppressAutoHyphens/>
              <w:spacing w:line="360" w:lineRule="auto"/>
              <w:rPr>
                <w:rFonts w:ascii="Arial" w:eastAsia="Times New Roman" w:hAnsi="Arial" w:cs="Arial"/>
                <w:b/>
                <w:sz w:val="24"/>
                <w:szCs w:val="24"/>
                <w:lang w:val="ro-RO" w:eastAsia="ar-SA"/>
              </w:rPr>
            </w:pPr>
          </w:p>
          <w:p w14:paraId="4AA0B2F9" w14:textId="704D8C78"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 CARACTERUL CONFIDENŢIAL AL CONTRACTULUI-CADRU</w:t>
            </w:r>
          </w:p>
          <w:p w14:paraId="11FED48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6.1</w:t>
            </w:r>
            <w:r w:rsidRPr="00AE22B9">
              <w:rPr>
                <w:rFonts w:ascii="Arial" w:eastAsia="Times New Roman" w:hAnsi="Arial" w:cs="Arial"/>
                <w:sz w:val="24"/>
                <w:szCs w:val="24"/>
                <w:lang w:val="ro-RO" w:eastAsia="ar-SA"/>
              </w:rPr>
              <w:t xml:space="preserve"> Oricare parte contractantă nu are dreptul, fără acordul scris al celeilalte părţi:</w:t>
            </w:r>
          </w:p>
          <w:p w14:paraId="782BD8E4"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de a face cunoscut contractul-cadru sau orice prevedere a acestuia unei terţe părţi, în afara acelor persoane implicate în îndeplinirea contractului-cadru;</w:t>
            </w:r>
          </w:p>
          <w:p w14:paraId="452C9638" w14:textId="4C834836" w:rsidR="008F04E5"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de a utiliza informaţiile şi documentele obţinute sau la care are acces în perioada de derulare a contractului-cadru, în alt scop decât acela de a-şi îndeplini obligaţiile contractuale.</w:t>
            </w:r>
          </w:p>
          <w:p w14:paraId="79839F1F" w14:textId="77777777" w:rsidR="00B43213" w:rsidRPr="00AE22B9" w:rsidRDefault="00B43213" w:rsidP="00B43213">
            <w:pPr>
              <w:suppressAutoHyphens/>
              <w:spacing w:line="360" w:lineRule="auto"/>
              <w:rPr>
                <w:rFonts w:ascii="Arial" w:eastAsia="Times New Roman" w:hAnsi="Arial" w:cs="Arial"/>
                <w:sz w:val="24"/>
                <w:szCs w:val="24"/>
                <w:lang w:val="ro-RO" w:eastAsia="ar-SA"/>
              </w:rPr>
            </w:pPr>
          </w:p>
          <w:p w14:paraId="5A8BB1B1"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6.2</w:t>
            </w:r>
            <w:r w:rsidRPr="00AE22B9">
              <w:rPr>
                <w:rFonts w:ascii="Arial" w:eastAsia="Times New Roman" w:hAnsi="Arial" w:cs="Arial"/>
                <w:sz w:val="24"/>
                <w:szCs w:val="24"/>
                <w:lang w:val="ro-RO" w:eastAsia="ar-SA"/>
              </w:rPr>
              <w:t xml:space="preserve"> Oricare parte contractantă va fi exonerată de răspunderea pentru dezvăluirea de informaţii referitoare la contract, dacă:</w:t>
            </w:r>
          </w:p>
          <w:p w14:paraId="3C2CBADA"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a) informaţia era cunoscută părţii contractante înainte ca ea să fi fost primită de la cealaltă parte contractantă; sau</w:t>
            </w:r>
          </w:p>
          <w:p w14:paraId="1B091816"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b) informaţia a fost dezvăluită după ce a fost obţinut acordul scris al celeilalte părţi contractante pentru o asemenea dezvăluire; sau</w:t>
            </w:r>
          </w:p>
          <w:p w14:paraId="774192CD" w14:textId="329722E5" w:rsidR="00B82C72" w:rsidRPr="00144223" w:rsidRDefault="008F04E5" w:rsidP="00144223">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ro-RO" w:eastAsia="ar-SA"/>
              </w:rPr>
              <w:t>c) partea contractantă a fost obligată în mod legal să dezvăluie informaţia.</w:t>
            </w:r>
          </w:p>
          <w:p w14:paraId="6DC9D92F" w14:textId="77777777" w:rsidR="00B82C72" w:rsidRDefault="00B82C72" w:rsidP="00A30827">
            <w:pPr>
              <w:suppressAutoHyphens/>
              <w:spacing w:line="360" w:lineRule="auto"/>
              <w:rPr>
                <w:rFonts w:ascii="Arial" w:eastAsia="Times New Roman" w:hAnsi="Arial" w:cs="Arial"/>
                <w:b/>
                <w:sz w:val="24"/>
                <w:szCs w:val="24"/>
                <w:lang w:val="ro-RO" w:eastAsia="ar-SA"/>
              </w:rPr>
            </w:pPr>
          </w:p>
          <w:p w14:paraId="0DF1199E" w14:textId="739DC320"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ro-RO" w:eastAsia="ar-SA"/>
              </w:rPr>
              <w:t>VII. CLAUZA ANTICORUPŢIE</w:t>
            </w:r>
          </w:p>
          <w:p w14:paraId="7570833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7.1</w:t>
            </w:r>
            <w:r w:rsidRPr="00AE22B9">
              <w:rPr>
                <w:rFonts w:ascii="Arial" w:eastAsia="Times New Roman" w:hAnsi="Arial" w:cs="Arial"/>
                <w:sz w:val="24"/>
                <w:szCs w:val="24"/>
                <w:lang w:val="ro-RO" w:eastAsia="ar-SA"/>
              </w:rPr>
              <w:t xml:space="preserve"> Părțile nu vor săvârși, autoriza sau permite nici o acțiune care ar determina părțile și/sau afiliații părților să încalce oricare din legile sau reglementările anticorupție în vigoare. </w:t>
            </w:r>
          </w:p>
          <w:p w14:paraId="78668D06"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7.2</w:t>
            </w:r>
            <w:r w:rsidRPr="00AE22B9">
              <w:rPr>
                <w:rFonts w:ascii="Arial" w:eastAsia="Times New Roman" w:hAnsi="Arial" w:cs="Arial"/>
                <w:sz w:val="24"/>
                <w:szCs w:val="24"/>
                <w:lang w:val="ro-RO" w:eastAsia="ar-SA"/>
              </w:rPr>
              <w:t xml:space="preserve"> Fiecare parte se obligă să nu promită, să nu ofere sau să primească sau să nu fie de acord să ofere oricărui angajat, reprezentant sau terță parte care acționează în numele celeilalte părți și nici să accepte sau să fie de acord să accepte de la un salariat, reprezentant sau terță parte care acționează în numele celeilalte părți niciun dar sau beneficiu, fie în numerar sau sub altă formă, care nu se cuvin legal primitorului, în legătură cu negocierea, încheierea și/sau executarea prezentului contract-cadru.</w:t>
            </w:r>
          </w:p>
          <w:p w14:paraId="3B5EC2D0" w14:textId="64AE73F9" w:rsidR="00B43213" w:rsidRPr="003850F3" w:rsidRDefault="008F04E5" w:rsidP="003850F3">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ro-RO" w:eastAsia="ar-SA"/>
              </w:rPr>
              <w:t>7.3</w:t>
            </w:r>
            <w:r w:rsidRPr="00AE22B9">
              <w:rPr>
                <w:rFonts w:ascii="Arial" w:eastAsia="Times New Roman" w:hAnsi="Arial" w:cs="Arial"/>
                <w:sz w:val="24"/>
                <w:szCs w:val="24"/>
                <w:lang w:val="ro-RO" w:eastAsia="ar-SA"/>
              </w:rPr>
              <w:t xml:space="preserve"> Părțile se vor notifica, reciproc prompt, daca iau la cunoștință sau au suspiciuni specifice privind orice forma de corupție legata de negocierea, </w:t>
            </w:r>
            <w:r w:rsidRPr="00AE22B9">
              <w:rPr>
                <w:rFonts w:ascii="Arial" w:eastAsia="Times New Roman" w:hAnsi="Arial" w:cs="Arial"/>
                <w:sz w:val="24"/>
                <w:szCs w:val="24"/>
                <w:lang w:val="ro-RO" w:eastAsia="ar-SA"/>
              </w:rPr>
              <w:lastRenderedPageBreak/>
              <w:t>încheierea sau executarea prezentului contract-cadru</w:t>
            </w:r>
            <w:r w:rsidR="00B43213">
              <w:rPr>
                <w:rFonts w:ascii="Arial" w:eastAsia="Times New Roman" w:hAnsi="Arial" w:cs="Arial"/>
                <w:sz w:val="24"/>
                <w:szCs w:val="24"/>
                <w:lang w:val="ro-RO" w:eastAsia="ar-SA"/>
              </w:rPr>
              <w:t>.</w:t>
            </w:r>
          </w:p>
          <w:p w14:paraId="086A4A21" w14:textId="15B42792" w:rsidR="008F04E5" w:rsidRPr="00B43213" w:rsidRDefault="008F04E5" w:rsidP="00B43213">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rPr>
              <w:t>VIII.</w:t>
            </w:r>
            <w:r w:rsidR="00B43213">
              <w:rPr>
                <w:i w:val="0"/>
                <w:sz w:val="24"/>
                <w:szCs w:val="24"/>
              </w:rPr>
              <w:t xml:space="preserve"> </w:t>
            </w:r>
            <w:r w:rsidRPr="00B43213">
              <w:rPr>
                <w:i w:val="0"/>
                <w:sz w:val="24"/>
                <w:szCs w:val="24"/>
              </w:rPr>
              <w:t>SANCȚIUNI PENTRU NEÎNDEPLINIREA CULPABILĂ A OBLIGAȚIILOR</w:t>
            </w:r>
          </w:p>
          <w:p w14:paraId="70AA84C4"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8.1.</w:t>
            </w:r>
            <w:r w:rsidRPr="00AE22B9">
              <w:rPr>
                <w:rFonts w:ascii="Arial" w:hAnsi="Arial" w:cs="Arial"/>
                <w:szCs w:val="24"/>
                <w:lang w:val="nl-NL"/>
              </w:rPr>
              <w:t xml:space="preserve"> În cazul în care, din vina sa exclusivă, Furnizorul nu reuseşte să-şi execute obligaţiile asumate prin prezentul contract, atunci Beneficiarul are dreptul de a percepe ca penalităţi, o sumă echivalentă cu 0,1% din valoarea ne</w:t>
            </w:r>
            <w:r w:rsidRPr="00AE22B9">
              <w:rPr>
                <w:rFonts w:ascii="Arial" w:hAnsi="Arial" w:cs="Arial"/>
                <w:szCs w:val="24"/>
                <w:lang w:val="ro-RO"/>
              </w:rPr>
              <w:t>îndeplinită</w:t>
            </w:r>
            <w:r w:rsidRPr="00AE22B9">
              <w:rPr>
                <w:rFonts w:ascii="Arial" w:hAnsi="Arial" w:cs="Arial"/>
                <w:szCs w:val="24"/>
                <w:lang w:val="nl-NL"/>
              </w:rPr>
              <w:t xml:space="preserve">, pentru fiecare zi de întârziere, începând cu prima zi lucrătoare după data scadenţei, până la îndeplinirea efectivă a obligaţiilor, de drept, pe bază de factură, fără alte formalităţi prealabile. </w:t>
            </w:r>
          </w:p>
          <w:p w14:paraId="18B96A3A" w14:textId="13A415B7" w:rsidR="00B563B7" w:rsidRDefault="008F04E5" w:rsidP="007E7EE3">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nl-NL"/>
              </w:rPr>
              <w:t>8.2.</w:t>
            </w:r>
            <w:r w:rsidRPr="00AE22B9">
              <w:rPr>
                <w:rFonts w:ascii="Arial" w:hAnsi="Arial" w:cs="Arial"/>
                <w:szCs w:val="24"/>
                <w:lang w:val="nl-NL"/>
              </w:rPr>
              <w:t xml:space="preserve"> În cazul în care Beneficiarul nu îşi onorează facturile în termenul convenit, atunci acestuia i se poate percepe, ca penalităţi, o sumă echivalentă cu 0,1% pe zi de întârziere din plata neefectuată, începând cu prima zi lucrătoare după data scadenţei, până la îndeplinirea efectivă a obligaţiilor, de drept, pe bază de factură, fără alte formalităţi prealabile. </w:t>
            </w:r>
          </w:p>
          <w:p w14:paraId="18E1C36E" w14:textId="77777777" w:rsidR="003850F3" w:rsidRPr="007E7EE3" w:rsidRDefault="003850F3" w:rsidP="007E7EE3">
            <w:pPr>
              <w:pStyle w:val="DefaultText"/>
              <w:numPr>
                <w:ilvl w:val="0"/>
                <w:numId w:val="6"/>
              </w:numPr>
              <w:spacing w:line="360" w:lineRule="auto"/>
              <w:jc w:val="both"/>
              <w:rPr>
                <w:rFonts w:ascii="Arial" w:hAnsi="Arial" w:cs="Arial"/>
                <w:szCs w:val="24"/>
                <w:lang w:val="nl-NL"/>
              </w:rPr>
            </w:pPr>
          </w:p>
          <w:p w14:paraId="07B6515F" w14:textId="77777777"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pt-BR"/>
              </w:rPr>
              <w:t>IX. SOLUŢIONAREA LITIGIILOR</w:t>
            </w:r>
          </w:p>
          <w:p w14:paraId="785C5258"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9.1.</w:t>
            </w:r>
            <w:r w:rsidRPr="00AE22B9">
              <w:rPr>
                <w:rFonts w:ascii="Arial" w:hAnsi="Arial" w:cs="Arial"/>
                <w:szCs w:val="24"/>
                <w:lang w:val="pt-BR"/>
              </w:rPr>
              <w:t xml:space="preserve"> Beneficiarul şi Furnizorul vor depune toate eforturile pentru a rezolva pe cale amiabilă, prin tratative directe, orice neînţelegere sau dispută care se poate ivi între ei în cadrul sau în legătură cu îndeplinirea contractului.</w:t>
            </w:r>
          </w:p>
          <w:p w14:paraId="08CFF9F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9.2. </w:t>
            </w:r>
            <w:r w:rsidRPr="00AE22B9">
              <w:rPr>
                <w:rFonts w:ascii="Arial" w:hAnsi="Arial" w:cs="Arial"/>
                <w:szCs w:val="24"/>
                <w:lang w:val="pt-BR"/>
              </w:rPr>
              <w:t>Dacă, după 15 de zile de la începerea acestor tratative, beneficiarul şi furnizorul nu reuşesc să rezolve în mod amiabil o divergenţă contractuală, fiecare poate solicita ca disputa să se soluţioneze de catre instanţa judecătorească în a cărei competență teritorială se află sediul Furnizorul.</w:t>
            </w:r>
          </w:p>
          <w:p w14:paraId="04D337C1" w14:textId="515D502D" w:rsidR="008F04E5" w:rsidRPr="00144316" w:rsidRDefault="008F04E5" w:rsidP="00A30827">
            <w:pPr>
              <w:pStyle w:val="DefaultText"/>
              <w:spacing w:line="360" w:lineRule="auto"/>
              <w:jc w:val="both"/>
              <w:rPr>
                <w:rFonts w:ascii="Arial" w:hAnsi="Arial" w:cs="Arial"/>
                <w:szCs w:val="24"/>
                <w:lang w:val="pt-BR"/>
              </w:rPr>
            </w:pPr>
            <w:bookmarkStart w:id="4" w:name="_Hlk14688756"/>
            <w:r w:rsidRPr="00AE22B9">
              <w:rPr>
                <w:rFonts w:ascii="Arial" w:hAnsi="Arial" w:cs="Arial"/>
                <w:b/>
                <w:szCs w:val="24"/>
                <w:lang w:val="pt-BR"/>
              </w:rPr>
              <w:lastRenderedPageBreak/>
              <w:t>9.3.</w:t>
            </w:r>
            <w:r w:rsidRPr="00AE22B9">
              <w:rPr>
                <w:rFonts w:ascii="Arial" w:hAnsi="Arial" w:cs="Arial"/>
                <w:szCs w:val="24"/>
                <w:lang w:val="pt-BR"/>
              </w:rPr>
              <w:t xml:space="preserve"> Contractul va fi interpretat conform legilor din România.</w:t>
            </w:r>
          </w:p>
          <w:p w14:paraId="7425DE5D" w14:textId="77777777" w:rsidR="00B22DE6" w:rsidRPr="00AE22B9" w:rsidRDefault="00B22DE6" w:rsidP="00A30827">
            <w:pPr>
              <w:pStyle w:val="DefaultText"/>
              <w:spacing w:line="360" w:lineRule="auto"/>
              <w:jc w:val="both"/>
              <w:rPr>
                <w:rFonts w:ascii="Arial" w:hAnsi="Arial" w:cs="Arial"/>
                <w:b/>
                <w:szCs w:val="24"/>
                <w:lang w:val="pt-BR"/>
              </w:rPr>
            </w:pPr>
          </w:p>
          <w:p w14:paraId="360E8DDA"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pt-BR"/>
              </w:rPr>
              <w:t>X. NOTIFICĂRI</w:t>
            </w:r>
          </w:p>
          <w:p w14:paraId="6764BA83"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10.1.</w:t>
            </w:r>
            <w:r w:rsidRPr="00AE22B9">
              <w:rPr>
                <w:rFonts w:ascii="Arial" w:hAnsi="Arial" w:cs="Arial"/>
                <w:szCs w:val="24"/>
                <w:lang w:val="pt-BR"/>
              </w:rPr>
              <w:t xml:space="preserve"> </w:t>
            </w:r>
            <w:r w:rsidRPr="00AE22B9">
              <w:rPr>
                <w:rFonts w:ascii="Arial" w:hAnsi="Arial" w:cs="Arial"/>
                <w:b/>
                <w:szCs w:val="24"/>
                <w:lang w:val="pt-BR"/>
              </w:rPr>
              <w:t>(1)</w:t>
            </w:r>
            <w:r w:rsidRPr="00AE22B9">
              <w:rPr>
                <w:rFonts w:ascii="Arial" w:hAnsi="Arial" w:cs="Arial"/>
                <w:szCs w:val="24"/>
                <w:lang w:val="pt-BR"/>
              </w:rPr>
              <w:t xml:space="preserve"> Orice notificare între părţi, referitoare la îndeplinirea prezentului contract, trebuie să fie transmisă în scris, în limba română (pentru beneficiarul – persoană juridică română) sau în limba engleză (pentru beneficiarul – persoana juridică străină).</w:t>
            </w:r>
          </w:p>
          <w:p w14:paraId="1E541706"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 xml:space="preserve">          (2)</w:t>
            </w:r>
            <w:r w:rsidRPr="00AE22B9">
              <w:rPr>
                <w:rFonts w:ascii="Arial" w:hAnsi="Arial" w:cs="Arial"/>
                <w:szCs w:val="24"/>
                <w:lang w:val="pt-BR"/>
              </w:rPr>
              <w:t xml:space="preserve"> Orice document scris trebuie înregistrat atât în momentul transmiterii, cât şi în momentul primirii.</w:t>
            </w:r>
          </w:p>
          <w:p w14:paraId="1B03F61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10.2.</w:t>
            </w:r>
            <w:r w:rsidRPr="00AE22B9">
              <w:rPr>
                <w:rFonts w:ascii="Arial" w:hAnsi="Arial" w:cs="Arial"/>
                <w:szCs w:val="24"/>
                <w:lang w:val="pt-BR"/>
              </w:rPr>
              <w:t xml:space="preserve"> În termen de 5 zile de la data intrării în vigoare a contractului, atât Furnizorul, cât și Beneficiarul își vor notifica persoanele desemnate cu urmărirea îndeplinirii obligațiilor contractuale.</w:t>
            </w:r>
          </w:p>
          <w:p w14:paraId="42720C1A" w14:textId="77777777" w:rsidR="00E61150" w:rsidRPr="00AE22B9" w:rsidRDefault="00E61150" w:rsidP="00A30827">
            <w:pPr>
              <w:pStyle w:val="DefaultText"/>
              <w:spacing w:line="360" w:lineRule="auto"/>
              <w:jc w:val="both"/>
              <w:rPr>
                <w:rFonts w:ascii="Arial" w:hAnsi="Arial" w:cs="Arial"/>
                <w:b/>
                <w:szCs w:val="24"/>
                <w:lang w:val="pt-BR"/>
              </w:rPr>
            </w:pPr>
          </w:p>
          <w:p w14:paraId="02044040" w14:textId="7E87FFEC"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pt-BR"/>
              </w:rPr>
              <w:t>10.3</w:t>
            </w:r>
            <w:r w:rsidRPr="00AE22B9">
              <w:rPr>
                <w:rFonts w:ascii="Arial" w:hAnsi="Arial" w:cs="Arial"/>
                <w:szCs w:val="24"/>
                <w:lang w:val="pt-BR"/>
              </w:rPr>
              <w:t>. Comunic</w:t>
            </w:r>
            <w:r w:rsidRPr="00AE22B9">
              <w:rPr>
                <w:rFonts w:ascii="Arial" w:hAnsi="Arial" w:cs="Arial"/>
                <w:szCs w:val="24"/>
                <w:lang w:val="ro-RO"/>
              </w:rPr>
              <w:t>ările dintre părți se pot face și prin telefon, fax, poștă sau e-mail, cu condiția confirmării în scris a primirii comunicării.</w:t>
            </w:r>
          </w:p>
          <w:bookmarkEnd w:id="4"/>
          <w:p w14:paraId="3C8F973A" w14:textId="7B0BD1BA" w:rsidR="00B22DE6" w:rsidRDefault="00B22DE6" w:rsidP="00A30827">
            <w:pPr>
              <w:pStyle w:val="DefaultText"/>
              <w:spacing w:line="360" w:lineRule="auto"/>
              <w:jc w:val="both"/>
              <w:rPr>
                <w:rFonts w:ascii="Arial" w:hAnsi="Arial" w:cs="Arial"/>
                <w:szCs w:val="24"/>
                <w:lang w:val="nl-NL"/>
              </w:rPr>
            </w:pPr>
          </w:p>
          <w:p w14:paraId="30FBC06D" w14:textId="77777777" w:rsidR="00B43213" w:rsidRPr="00AE22B9" w:rsidRDefault="00B43213" w:rsidP="00A30827">
            <w:pPr>
              <w:pStyle w:val="DefaultText"/>
              <w:spacing w:line="360" w:lineRule="auto"/>
              <w:jc w:val="both"/>
              <w:rPr>
                <w:rFonts w:ascii="Arial" w:hAnsi="Arial" w:cs="Arial"/>
                <w:szCs w:val="24"/>
                <w:lang w:val="nl-NL"/>
              </w:rPr>
            </w:pPr>
          </w:p>
          <w:p w14:paraId="398636BD" w14:textId="77777777"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rPr>
              <w:t>XI. FORȚA MAJORĂ</w:t>
            </w:r>
          </w:p>
          <w:p w14:paraId="6CEEB6DE"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pt-BR"/>
              </w:rPr>
              <w:t>11.1.</w:t>
            </w:r>
            <w:r w:rsidRPr="00AE22B9">
              <w:rPr>
                <w:rFonts w:ascii="Arial" w:hAnsi="Arial" w:cs="Arial"/>
                <w:color w:val="auto"/>
                <w:lang w:val="pt-BR"/>
              </w:rPr>
              <w:t xml:space="preserve"> </w:t>
            </w:r>
            <w:r w:rsidRPr="00AE22B9">
              <w:rPr>
                <w:rFonts w:ascii="Arial" w:hAnsi="Arial" w:cs="Arial"/>
                <w:color w:val="auto"/>
                <w:lang w:val="ro-RO"/>
              </w:rPr>
              <w:t>Forţa majoră, astfel cum este definita de art. 1351 Cod civ., trebuie constatată de o autoritate competentă.</w:t>
            </w:r>
          </w:p>
          <w:p w14:paraId="1CEA440F"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11.2.</w:t>
            </w:r>
            <w:r w:rsidRPr="00AE22B9">
              <w:rPr>
                <w:rFonts w:ascii="Arial" w:hAnsi="Arial" w:cs="Arial"/>
                <w:szCs w:val="24"/>
                <w:lang w:val="pt-BR"/>
              </w:rPr>
              <w:t xml:space="preserve"> Forţa majoră exonerează părţile contractante de îndeplinirea obligaţiilor asumate prin prezentul contract, pe toată perioada în care aceasta acţionează.</w:t>
            </w:r>
          </w:p>
          <w:p w14:paraId="6241AC0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pt-BR"/>
              </w:rPr>
              <w:t>11.3.</w:t>
            </w:r>
            <w:r w:rsidRPr="00AE22B9">
              <w:rPr>
                <w:rFonts w:ascii="Arial" w:hAnsi="Arial" w:cs="Arial"/>
                <w:szCs w:val="24"/>
                <w:lang w:val="pt-BR"/>
              </w:rPr>
              <w:t xml:space="preserve"> Îndeplinirea contractului va fi suspendată în perioada de acţiune a forţei majore, dar fără a </w:t>
            </w:r>
            <w:r w:rsidRPr="00AE22B9">
              <w:rPr>
                <w:rFonts w:ascii="Arial" w:hAnsi="Arial" w:cs="Arial"/>
                <w:szCs w:val="24"/>
                <w:lang w:val="pt-BR"/>
              </w:rPr>
              <w:lastRenderedPageBreak/>
              <w:t>prejudicia drepturile ce li se cuveneau părţilor până la apariţia acesteia.</w:t>
            </w:r>
          </w:p>
          <w:p w14:paraId="0EFB8798" w14:textId="2C471597" w:rsidR="0013324E" w:rsidRPr="00AE22B9" w:rsidRDefault="008F04E5" w:rsidP="00E61150">
            <w:pPr>
              <w:pStyle w:val="DefaultText"/>
              <w:spacing w:line="360" w:lineRule="auto"/>
              <w:jc w:val="both"/>
              <w:rPr>
                <w:rFonts w:ascii="Arial" w:hAnsi="Arial" w:cs="Arial"/>
                <w:szCs w:val="24"/>
                <w:lang w:val="ro-RO"/>
              </w:rPr>
            </w:pPr>
            <w:r w:rsidRPr="00AE22B9">
              <w:rPr>
                <w:rFonts w:ascii="Arial" w:hAnsi="Arial" w:cs="Arial"/>
                <w:b/>
                <w:szCs w:val="24"/>
                <w:lang w:val="pt-BR"/>
              </w:rPr>
              <w:t>11.4.</w:t>
            </w:r>
            <w:r w:rsidRPr="00AE22B9">
              <w:rPr>
                <w:rFonts w:ascii="Arial" w:hAnsi="Arial" w:cs="Arial"/>
                <w:szCs w:val="24"/>
                <w:lang w:val="pt-BR"/>
              </w:rPr>
              <w:t xml:space="preserve"> Partea contractantă care invocă forţa majoră are obligaţia de a notifica celeilalte părţi, în termen de trei zile de la apariția respectivului caz de forță majoră, producerea acesteia şi să ia orice măsuri care îi stau la dispoziţie în vederea limitării consecinţelor</w:t>
            </w:r>
            <w:r w:rsidRPr="00AE22B9">
              <w:rPr>
                <w:rFonts w:ascii="Arial" w:hAnsi="Arial" w:cs="Arial"/>
                <w:szCs w:val="24"/>
                <w:lang w:val="fr-FR"/>
              </w:rPr>
              <w:t xml:space="preserve">; </w:t>
            </w:r>
            <w:r w:rsidRPr="00AE22B9">
              <w:rPr>
                <w:rFonts w:ascii="Arial" w:hAnsi="Arial" w:cs="Arial"/>
                <w:szCs w:val="24"/>
                <w:lang w:val="ro-RO"/>
              </w:rPr>
              <w:t>aceeași obligație de notificare subzistă și în cazul încetării cazului de forță majoră.</w:t>
            </w:r>
          </w:p>
          <w:p w14:paraId="147085DA" w14:textId="77777777" w:rsidR="00AE22B9" w:rsidRPr="00AE22B9" w:rsidRDefault="00AE22B9" w:rsidP="00A30827">
            <w:pPr>
              <w:suppressAutoHyphens/>
              <w:spacing w:line="360" w:lineRule="auto"/>
              <w:rPr>
                <w:rFonts w:ascii="Arial" w:eastAsia="Times New Roman" w:hAnsi="Arial" w:cs="Arial"/>
                <w:b/>
                <w:sz w:val="24"/>
                <w:szCs w:val="24"/>
                <w:lang w:val="ro-RO" w:eastAsia="ar-SA"/>
              </w:rPr>
            </w:pPr>
          </w:p>
          <w:p w14:paraId="1D7AF405" w14:textId="68B460A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ro-RO"/>
              </w:rPr>
              <w:t>XII.</w:t>
            </w:r>
            <w:r w:rsidRPr="00AE22B9">
              <w:rPr>
                <w:rFonts w:ascii="Arial" w:eastAsia="Times New Roman" w:hAnsi="Arial" w:cs="Arial"/>
                <w:sz w:val="24"/>
                <w:szCs w:val="24"/>
                <w:lang w:val="ro-RO"/>
              </w:rPr>
              <w:t xml:space="preserve"> </w:t>
            </w:r>
            <w:r w:rsidRPr="00AE22B9">
              <w:rPr>
                <w:rFonts w:ascii="Arial" w:eastAsia="Times New Roman" w:hAnsi="Arial" w:cs="Arial"/>
                <w:b/>
                <w:sz w:val="24"/>
                <w:szCs w:val="24"/>
                <w:lang w:val="ro-RO"/>
              </w:rPr>
              <w:t>CLAUZE GENERALE</w:t>
            </w:r>
          </w:p>
          <w:p w14:paraId="10F0264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12.1</w:t>
            </w:r>
            <w:r w:rsidRPr="00AE22B9">
              <w:rPr>
                <w:rFonts w:ascii="Arial" w:hAnsi="Arial" w:cs="Arial"/>
                <w:bCs/>
                <w:iCs/>
                <w:color w:val="auto"/>
                <w:lang w:val="ro-RO"/>
              </w:rPr>
              <w:t xml:space="preserve"> </w:t>
            </w:r>
            <w:r w:rsidRPr="00AE22B9">
              <w:rPr>
                <w:rFonts w:ascii="Arial" w:hAnsi="Arial" w:cs="Arial"/>
                <w:color w:val="auto"/>
                <w:lang w:val="ro-RO"/>
              </w:rPr>
              <w:t xml:space="preserve">Părțile trebuie să respecte normele și obligațiile impuse de dispozițiile legale în vigoare, privind protecția datelor cu caracter personal. </w:t>
            </w:r>
          </w:p>
          <w:p w14:paraId="67F9500D"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12.2</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sunt conștiente de faptul că normele europene din Regulamentul 679/2016 se aplică oricărui operator de date sau imputernicit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 </w:t>
            </w:r>
          </w:p>
          <w:p w14:paraId="6280EFE4"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capacitatea de a respecta drepturile persoanelor vizate privind ștergerea, corectarea sau transferul informațiilor personale; </w:t>
            </w:r>
          </w:p>
          <w:p w14:paraId="077FF09F" w14:textId="77777777" w:rsidR="008F04E5" w:rsidRPr="00AE22B9" w:rsidRDefault="008F04E5" w:rsidP="00A30827">
            <w:pPr>
              <w:pStyle w:val="Default"/>
              <w:numPr>
                <w:ilvl w:val="0"/>
                <w:numId w:val="7"/>
              </w:numPr>
              <w:spacing w:after="15" w:line="360" w:lineRule="auto"/>
              <w:jc w:val="both"/>
              <w:rPr>
                <w:rFonts w:ascii="Arial" w:hAnsi="Arial" w:cs="Arial"/>
                <w:color w:val="auto"/>
                <w:lang w:val="ro-RO"/>
              </w:rPr>
            </w:pPr>
            <w:r w:rsidRPr="00AE22B9">
              <w:rPr>
                <w:rFonts w:ascii="Arial" w:hAnsi="Arial" w:cs="Arial"/>
                <w:color w:val="auto"/>
                <w:lang w:val="ro-RO"/>
              </w:rPr>
              <w:t xml:space="preserve">informarea în caz de breșă de date a tuturor destinatarilor relevanți, într-un interval maxim de 72 ore și, în cazul Furnizorului nu mai târziu de 24 ore de la momentul în care o astfel de încălcare a securităţii datelor a ajuns în atenția acestuia; </w:t>
            </w:r>
          </w:p>
          <w:p w14:paraId="523EC1BA" w14:textId="77777777" w:rsidR="008F04E5" w:rsidRPr="00AE22B9" w:rsidRDefault="008F04E5" w:rsidP="00A30827">
            <w:pPr>
              <w:pStyle w:val="Default"/>
              <w:numPr>
                <w:ilvl w:val="0"/>
                <w:numId w:val="7"/>
              </w:numPr>
              <w:spacing w:line="360" w:lineRule="auto"/>
              <w:jc w:val="both"/>
              <w:rPr>
                <w:rFonts w:ascii="Arial" w:hAnsi="Arial" w:cs="Arial"/>
                <w:color w:val="auto"/>
                <w:lang w:val="ro-RO"/>
              </w:rPr>
            </w:pPr>
            <w:r w:rsidRPr="00AE22B9">
              <w:rPr>
                <w:rFonts w:ascii="Arial" w:hAnsi="Arial" w:cs="Arial"/>
                <w:color w:val="auto"/>
                <w:lang w:val="ro-RO"/>
              </w:rPr>
              <w:lastRenderedPageBreak/>
              <w:t xml:space="preserve">îndeplinirea tuturor îndatoririlor obligatorii privind documentarea conformării cu Regulamentul 679/2016. </w:t>
            </w:r>
          </w:p>
          <w:p w14:paraId="4C9ADEBA"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12.3</w:t>
            </w:r>
            <w:r w:rsidRPr="00AE22B9">
              <w:rPr>
                <w:rFonts w:ascii="Arial" w:hAnsi="Arial" w:cs="Arial"/>
                <w:b/>
                <w:bCs/>
                <w:i/>
                <w:iCs/>
                <w:color w:val="auto"/>
                <w:lang w:val="ro-RO"/>
              </w:rPr>
              <w:t xml:space="preserve"> </w:t>
            </w:r>
            <w:r w:rsidRPr="00AE22B9">
              <w:rPr>
                <w:rFonts w:ascii="Arial" w:hAnsi="Arial" w:cs="Arial"/>
                <w:color w:val="auto"/>
                <w:lang w:val="ro-RO"/>
              </w:rPr>
              <w:t xml:space="preserve">Părțile pot utiliza datele personale ale semnatarilor în limita prezentului contract, acesta fiind baza legală a prelucrării, orice prelucrare suplimentară sau în alt scop face obiectul unui acord separat de prelucrare a datelor, încheiat între părți.  </w:t>
            </w:r>
          </w:p>
          <w:p w14:paraId="6C5F5D75"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ro-RO"/>
              </w:rPr>
              <w:t>12.4</w:t>
            </w:r>
            <w:r w:rsidRPr="00AE22B9">
              <w:rPr>
                <w:rFonts w:ascii="Arial" w:hAnsi="Arial" w:cs="Arial"/>
                <w:b/>
                <w:bCs/>
                <w:i/>
                <w:iCs/>
                <w:color w:val="auto"/>
                <w:lang w:val="ro-RO"/>
              </w:rPr>
              <w:t xml:space="preserve"> </w:t>
            </w:r>
            <w:r w:rsidRPr="00AE22B9">
              <w:rPr>
                <w:rFonts w:ascii="Arial" w:hAnsi="Arial" w:cs="Arial"/>
                <w:color w:val="auto"/>
                <w:lang w:val="ro-RO"/>
              </w:rPr>
              <w:t xml:space="preserve">Datele cu caracter personal schimbate între părți, în scopul executării contractului, nu pot deveni accesibile sau comunicate unor terțe părți neautorizate sau puse la dispoziție spre utilizare într-un alt mod. Prin urmare, părțile vor lua toate măsurile tehnice și în special organizatorice necesare, în ceea ce priveşte obligațiile asumate prin această clauză: </w:t>
            </w:r>
          </w:p>
          <w:p w14:paraId="2191542E"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vor împiedica persoanele neautorizate să obțină acces la sistemele de prelucrarea datelor cu care sunt prelucrate sau utilizate datele cu caracter personal; </w:t>
            </w:r>
          </w:p>
          <w:p w14:paraId="5F573A28"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vor preveni utilizarea fără autorizație a sistemelor de prelucrare a datelor;</w:t>
            </w:r>
          </w:p>
          <w:p w14:paraId="305EFB61"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 </w:t>
            </w:r>
          </w:p>
          <w:p w14:paraId="46DE92D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nu pot fi citite, copiate, modificate sau eliminate fără autorizație în timpul </w:t>
            </w:r>
            <w:r w:rsidRPr="00AE22B9">
              <w:rPr>
                <w:rFonts w:ascii="Arial" w:hAnsi="Arial" w:cs="Arial"/>
                <w:color w:val="auto"/>
                <w:lang w:val="ro-RO"/>
              </w:rPr>
              <w:lastRenderedPageBreak/>
              <w:t xml:space="preserve">transmiterii electronice sau transportului și că este posibil să verifice și să stabilească către care organisme se doreşte să se efectueze transferul datelor cu caracter personal prin mijloace de transmitere a datelor; </w:t>
            </w:r>
          </w:p>
          <w:p w14:paraId="63B399A4"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pot verifica și stabili dacă și de către cine au fost introduse, modificate sau eliminate datele cu caracter personal în/din sistemele de prelucrare a datelor; </w:t>
            </w:r>
          </w:p>
          <w:p w14:paraId="3B6B88C4" w14:textId="3866AC3D" w:rsidR="00400BCF" w:rsidRPr="00AE22B9" w:rsidRDefault="008F04E5" w:rsidP="00E61150">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se vor asigura că, în cazul unei acțiuni de prelucrare a datelor cu caracter personal, datele</w:t>
            </w:r>
          </w:p>
          <w:p w14:paraId="7C1A257B" w14:textId="0F1889CF" w:rsidR="008F04E5" w:rsidRPr="00AE22B9" w:rsidRDefault="008F04E5" w:rsidP="00400BCF">
            <w:pPr>
              <w:pStyle w:val="Default"/>
              <w:spacing w:after="15" w:line="360" w:lineRule="auto"/>
              <w:ind w:left="720"/>
              <w:jc w:val="both"/>
              <w:rPr>
                <w:rFonts w:ascii="Arial" w:hAnsi="Arial" w:cs="Arial"/>
                <w:color w:val="auto"/>
                <w:lang w:val="ro-RO"/>
              </w:rPr>
            </w:pPr>
            <w:r w:rsidRPr="00AE22B9">
              <w:rPr>
                <w:rFonts w:ascii="Arial" w:hAnsi="Arial" w:cs="Arial"/>
                <w:color w:val="auto"/>
                <w:lang w:val="ro-RO"/>
              </w:rPr>
              <w:t xml:space="preserve"> sunt prelucrate strict în conformitate cu prezentul contract incheiat între Părți;</w:t>
            </w:r>
          </w:p>
          <w:p w14:paraId="121CD806" w14:textId="77777777" w:rsidR="008F04E5" w:rsidRPr="00AE22B9" w:rsidRDefault="008F04E5" w:rsidP="00A30827">
            <w:pPr>
              <w:pStyle w:val="Default"/>
              <w:numPr>
                <w:ilvl w:val="0"/>
                <w:numId w:val="8"/>
              </w:numPr>
              <w:spacing w:after="15" w:line="360" w:lineRule="auto"/>
              <w:jc w:val="both"/>
              <w:rPr>
                <w:rFonts w:ascii="Arial" w:hAnsi="Arial" w:cs="Arial"/>
                <w:color w:val="auto"/>
                <w:lang w:val="ro-RO"/>
              </w:rPr>
            </w:pPr>
            <w:r w:rsidRPr="00AE22B9">
              <w:rPr>
                <w:rFonts w:ascii="Arial" w:hAnsi="Arial" w:cs="Arial"/>
                <w:color w:val="auto"/>
                <w:lang w:val="ro-RO"/>
              </w:rPr>
              <w:t xml:space="preserve">se vor asigura că datele cu caracter personal sunt protejate de distrugere sau pierdere accidentală; </w:t>
            </w:r>
          </w:p>
          <w:p w14:paraId="779806DD" w14:textId="77777777" w:rsidR="008F04E5" w:rsidRPr="00AE22B9"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 xml:space="preserve">se vor asigura că datele colectate în scopuri diferite pot fi prelucrate separat; </w:t>
            </w:r>
          </w:p>
          <w:p w14:paraId="1E4C3E54" w14:textId="77777777" w:rsidR="008F04E5" w:rsidRDefault="008F04E5" w:rsidP="00A30827">
            <w:pPr>
              <w:pStyle w:val="Default"/>
              <w:numPr>
                <w:ilvl w:val="0"/>
                <w:numId w:val="8"/>
              </w:numPr>
              <w:spacing w:line="360" w:lineRule="auto"/>
              <w:jc w:val="both"/>
              <w:rPr>
                <w:rFonts w:ascii="Arial" w:hAnsi="Arial" w:cs="Arial"/>
                <w:color w:val="auto"/>
                <w:lang w:val="ro-RO"/>
              </w:rPr>
            </w:pPr>
            <w:r w:rsidRPr="00AE22B9">
              <w:rPr>
                <w:rFonts w:ascii="Arial" w:hAnsi="Arial" w:cs="Arial"/>
                <w:color w:val="auto"/>
                <w:lang w:val="ro-RO"/>
              </w:rPr>
              <w:t>datele cu caracter personal vor fi prelucrate pe perioada de valabilitate a contractului  precum și perioada legală de arhivare a contractului.</w:t>
            </w:r>
          </w:p>
          <w:p w14:paraId="6160B46D" w14:textId="77777777" w:rsidR="008C3576" w:rsidRPr="00AE22B9" w:rsidRDefault="008C3576" w:rsidP="008C3576">
            <w:pPr>
              <w:pStyle w:val="Default"/>
              <w:spacing w:line="360" w:lineRule="auto"/>
              <w:ind w:left="720"/>
              <w:jc w:val="both"/>
              <w:rPr>
                <w:rFonts w:ascii="Arial" w:hAnsi="Arial" w:cs="Arial"/>
                <w:color w:val="auto"/>
                <w:lang w:val="ro-RO"/>
              </w:rPr>
            </w:pPr>
          </w:p>
          <w:p w14:paraId="6DFFE1AC"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12.5.</w:t>
            </w:r>
            <w:r w:rsidRPr="00AE22B9">
              <w:rPr>
                <w:rFonts w:ascii="Arial" w:eastAsia="Times New Roman" w:hAnsi="Arial" w:cs="Arial"/>
                <w:sz w:val="24"/>
                <w:szCs w:val="24"/>
                <w:lang w:val="ro-RO"/>
              </w:rPr>
              <w:t xml:space="preserve"> Parţile contractante au dreptul, pe durata indeplinirii contractului, de a conveni modificarea clauzelor contractului, prin act aditional.</w:t>
            </w:r>
          </w:p>
          <w:p w14:paraId="0C81766E"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 xml:space="preserve">12.6 </w:t>
            </w:r>
            <w:r w:rsidRPr="00AE22B9">
              <w:rPr>
                <w:rFonts w:ascii="Arial" w:eastAsia="Times New Roman" w:hAnsi="Arial" w:cs="Arial"/>
                <w:sz w:val="24"/>
                <w:szCs w:val="24"/>
                <w:lang w:val="ro-RO"/>
              </w:rPr>
              <w:t>Anexa nr. 1 descrie prețul contractului</w:t>
            </w:r>
          </w:p>
          <w:p w14:paraId="5DA8FFA6"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12.7</w:t>
            </w:r>
            <w:r w:rsidRPr="00AE22B9">
              <w:rPr>
                <w:rFonts w:ascii="Arial" w:eastAsia="Times New Roman" w:hAnsi="Arial" w:cs="Arial"/>
                <w:sz w:val="24"/>
                <w:szCs w:val="24"/>
                <w:lang w:val="ro-RO"/>
              </w:rPr>
              <w:t xml:space="preserve"> Anexa nr. 2 descrie specificația tehnică aferentă identificatorilor unici la nivel de pachet unitar și la nivel de ambalaj agregat</w:t>
            </w:r>
          </w:p>
          <w:p w14:paraId="37646B28" w14:textId="5ED77E7F" w:rsidR="008F04E5" w:rsidRPr="00C4476C"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lastRenderedPageBreak/>
              <w:t>12.8</w:t>
            </w:r>
            <w:r w:rsidRPr="00AE22B9">
              <w:rPr>
                <w:rFonts w:ascii="Arial" w:eastAsia="Times New Roman" w:hAnsi="Arial" w:cs="Arial"/>
                <w:sz w:val="24"/>
                <w:szCs w:val="24"/>
                <w:lang w:val="ro-RO"/>
              </w:rPr>
              <w:t xml:space="preserve"> Anexa nr. 3 descrie specificația tehnică </w:t>
            </w:r>
            <w:r w:rsidRPr="00C4476C">
              <w:rPr>
                <w:rFonts w:ascii="Arial" w:eastAsia="Times New Roman" w:hAnsi="Arial" w:cs="Arial"/>
                <w:sz w:val="24"/>
                <w:szCs w:val="24"/>
                <w:lang w:val="ro-RO"/>
              </w:rPr>
              <w:t>aferentă identificatorilor unici la nivel de pachet unitar livrați în format fizic</w:t>
            </w:r>
          </w:p>
          <w:p w14:paraId="1254A1DA" w14:textId="55F6B561" w:rsidR="00B82C72" w:rsidRPr="00B82C72" w:rsidRDefault="00E926B5" w:rsidP="008C3576">
            <w:pPr>
              <w:spacing w:line="360" w:lineRule="auto"/>
              <w:rPr>
                <w:rFonts w:ascii="Calibri" w:eastAsia="Times New Roman" w:hAnsi="Calibri" w:cs="Calibri"/>
              </w:rPr>
            </w:pPr>
            <w:r w:rsidRPr="00C4476C">
              <w:rPr>
                <w:rFonts w:ascii="Arial" w:eastAsia="Times New Roman" w:hAnsi="Arial" w:cs="Arial"/>
                <w:b/>
                <w:sz w:val="24"/>
                <w:szCs w:val="24"/>
                <w:lang w:val="ro-RO"/>
              </w:rPr>
              <w:t>12.9</w:t>
            </w:r>
            <w:r w:rsidRPr="00C4476C">
              <w:rPr>
                <w:rFonts w:ascii="Arial" w:eastAsia="Times New Roman" w:hAnsi="Arial" w:cs="Arial"/>
                <w:sz w:val="24"/>
                <w:szCs w:val="24"/>
                <w:lang w:val="ro-RO"/>
              </w:rPr>
              <w:t xml:space="preserve"> Anexa nr. 4 </w:t>
            </w:r>
            <w:r w:rsidR="00B82C72" w:rsidRPr="00C4476C">
              <w:rPr>
                <w:rFonts w:ascii="Arial" w:eastAsia="Times New Roman" w:hAnsi="Arial" w:cs="Arial"/>
                <w:sz w:val="24"/>
                <w:szCs w:val="24"/>
                <w:lang w:val="ro-RO"/>
              </w:rPr>
              <w:t>detaliaza</w:t>
            </w:r>
            <w:r w:rsidR="00B82C72" w:rsidRPr="00B82C72">
              <w:rPr>
                <w:rFonts w:ascii="Arial" w:eastAsia="Times New Roman" w:hAnsi="Arial" w:cs="Arial"/>
                <w:sz w:val="24"/>
                <w:szCs w:val="24"/>
                <w:lang w:val="ro-RO"/>
              </w:rPr>
              <w:t xml:space="preserve"> lista operatorilor economici care pot comanda coduri in baza prezentului contract – cadru</w:t>
            </w:r>
          </w:p>
          <w:p w14:paraId="3170597B" w14:textId="02632CBF" w:rsidR="008F04E5" w:rsidRPr="00AE22B9" w:rsidRDefault="008F04E5" w:rsidP="00E61150">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ro-RO"/>
              </w:rPr>
              <w:t>12.</w:t>
            </w:r>
            <w:r w:rsidR="00B171F0">
              <w:rPr>
                <w:rFonts w:ascii="Arial" w:eastAsia="Times New Roman" w:hAnsi="Arial" w:cs="Arial"/>
                <w:b/>
                <w:sz w:val="24"/>
                <w:szCs w:val="24"/>
                <w:lang w:val="ro-RO"/>
              </w:rPr>
              <w:t>10</w:t>
            </w:r>
            <w:r w:rsidRPr="00AE22B9">
              <w:rPr>
                <w:rFonts w:ascii="Arial" w:eastAsia="Times New Roman" w:hAnsi="Arial" w:cs="Arial"/>
                <w:sz w:val="24"/>
                <w:szCs w:val="24"/>
                <w:lang w:val="ro-RO"/>
              </w:rPr>
              <w:t xml:space="preserve"> Anexele nr. 1 - </w:t>
            </w:r>
            <w:r w:rsidR="00144316">
              <w:rPr>
                <w:rFonts w:ascii="Arial" w:eastAsia="Times New Roman" w:hAnsi="Arial" w:cs="Arial"/>
                <w:sz w:val="24"/>
                <w:szCs w:val="24"/>
                <w:lang w:val="ro-RO"/>
              </w:rPr>
              <w:t>4</w:t>
            </w:r>
            <w:r w:rsidRPr="00AE22B9">
              <w:rPr>
                <w:rFonts w:ascii="Arial" w:eastAsia="Times New Roman" w:hAnsi="Arial" w:cs="Arial"/>
                <w:sz w:val="24"/>
                <w:szCs w:val="24"/>
                <w:lang w:val="ro-RO"/>
              </w:rPr>
              <w:t xml:space="preserve"> fac parte integrantă din prezentul contract-cadru.</w:t>
            </w:r>
          </w:p>
          <w:p w14:paraId="352A98F4" w14:textId="3E3A8A94" w:rsidR="00E61150" w:rsidRPr="00AE22B9" w:rsidRDefault="00E61150" w:rsidP="00E61150">
            <w:pPr>
              <w:spacing w:line="360" w:lineRule="auto"/>
              <w:rPr>
                <w:rFonts w:ascii="Arial" w:eastAsia="Times New Roman" w:hAnsi="Arial" w:cs="Arial"/>
                <w:sz w:val="24"/>
                <w:szCs w:val="24"/>
                <w:lang w:val="ro-RO"/>
              </w:rPr>
            </w:pPr>
          </w:p>
          <w:p w14:paraId="7C2355B8" w14:textId="1E080EE6" w:rsidR="00E61150" w:rsidRDefault="00E61150" w:rsidP="00E61150">
            <w:pPr>
              <w:spacing w:line="360" w:lineRule="auto"/>
              <w:rPr>
                <w:rFonts w:ascii="Arial" w:eastAsia="Times New Roman" w:hAnsi="Arial" w:cs="Arial"/>
                <w:sz w:val="24"/>
                <w:szCs w:val="24"/>
                <w:lang w:val="ro-RO"/>
              </w:rPr>
            </w:pPr>
          </w:p>
          <w:p w14:paraId="07879A32" w14:textId="78331C25" w:rsidR="00144316" w:rsidRDefault="00144316" w:rsidP="00E61150">
            <w:pPr>
              <w:spacing w:line="360" w:lineRule="auto"/>
              <w:rPr>
                <w:rFonts w:ascii="Arial" w:eastAsia="Times New Roman" w:hAnsi="Arial" w:cs="Arial"/>
                <w:sz w:val="24"/>
                <w:szCs w:val="24"/>
                <w:lang w:val="ro-RO"/>
              </w:rPr>
            </w:pPr>
          </w:p>
          <w:p w14:paraId="5BCBA92E" w14:textId="2F263FB9" w:rsidR="00144316" w:rsidRDefault="00144316" w:rsidP="00E61150">
            <w:pPr>
              <w:spacing w:line="360" w:lineRule="auto"/>
              <w:rPr>
                <w:rFonts w:ascii="Arial" w:eastAsia="Times New Roman" w:hAnsi="Arial" w:cs="Arial"/>
                <w:sz w:val="24"/>
                <w:szCs w:val="24"/>
                <w:lang w:val="ro-RO"/>
              </w:rPr>
            </w:pPr>
          </w:p>
          <w:p w14:paraId="69677944" w14:textId="41A41678" w:rsidR="00144316" w:rsidRDefault="00144316" w:rsidP="00E61150">
            <w:pPr>
              <w:spacing w:line="360" w:lineRule="auto"/>
              <w:rPr>
                <w:rFonts w:ascii="Arial" w:eastAsia="Times New Roman" w:hAnsi="Arial" w:cs="Arial"/>
                <w:sz w:val="24"/>
                <w:szCs w:val="24"/>
                <w:lang w:val="ro-RO"/>
              </w:rPr>
            </w:pPr>
          </w:p>
          <w:p w14:paraId="4EFEE198" w14:textId="2321628E" w:rsidR="00144316" w:rsidRDefault="00144316" w:rsidP="00E61150">
            <w:pPr>
              <w:spacing w:line="360" w:lineRule="auto"/>
              <w:rPr>
                <w:rFonts w:ascii="Arial" w:eastAsia="Times New Roman" w:hAnsi="Arial" w:cs="Arial"/>
                <w:sz w:val="24"/>
                <w:szCs w:val="24"/>
                <w:lang w:val="ro-RO"/>
              </w:rPr>
            </w:pPr>
          </w:p>
          <w:p w14:paraId="52CEAF5C" w14:textId="5E2A4B17" w:rsidR="00144316" w:rsidRDefault="00144316" w:rsidP="00E61150">
            <w:pPr>
              <w:spacing w:line="360" w:lineRule="auto"/>
              <w:rPr>
                <w:rFonts w:ascii="Arial" w:eastAsia="Times New Roman" w:hAnsi="Arial" w:cs="Arial"/>
                <w:sz w:val="24"/>
                <w:szCs w:val="24"/>
                <w:lang w:val="ro-RO"/>
              </w:rPr>
            </w:pPr>
          </w:p>
          <w:p w14:paraId="0DE5CCC4" w14:textId="43ED4382" w:rsidR="00144316" w:rsidRDefault="00144316" w:rsidP="00E61150">
            <w:pPr>
              <w:spacing w:line="360" w:lineRule="auto"/>
              <w:rPr>
                <w:rFonts w:ascii="Arial" w:eastAsia="Times New Roman" w:hAnsi="Arial" w:cs="Arial"/>
                <w:sz w:val="24"/>
                <w:szCs w:val="24"/>
                <w:lang w:val="ro-RO"/>
              </w:rPr>
            </w:pPr>
          </w:p>
          <w:p w14:paraId="0043B6EF" w14:textId="40CDA718" w:rsidR="00144316" w:rsidRDefault="00144316" w:rsidP="00E61150">
            <w:pPr>
              <w:spacing w:line="360" w:lineRule="auto"/>
              <w:rPr>
                <w:rFonts w:ascii="Arial" w:eastAsia="Times New Roman" w:hAnsi="Arial" w:cs="Arial"/>
                <w:sz w:val="24"/>
                <w:szCs w:val="24"/>
                <w:lang w:val="ro-RO"/>
              </w:rPr>
            </w:pPr>
          </w:p>
          <w:p w14:paraId="2C902D5F" w14:textId="3505FBED" w:rsidR="00144316" w:rsidRDefault="00144316" w:rsidP="00E61150">
            <w:pPr>
              <w:spacing w:line="360" w:lineRule="auto"/>
              <w:rPr>
                <w:rFonts w:ascii="Arial" w:eastAsia="Times New Roman" w:hAnsi="Arial" w:cs="Arial"/>
                <w:sz w:val="24"/>
                <w:szCs w:val="24"/>
                <w:lang w:val="ro-RO"/>
              </w:rPr>
            </w:pPr>
          </w:p>
          <w:p w14:paraId="419E843F" w14:textId="794433DC" w:rsidR="003D5FEC" w:rsidRDefault="003D5FEC" w:rsidP="00E61150">
            <w:pPr>
              <w:spacing w:line="360" w:lineRule="auto"/>
              <w:rPr>
                <w:rFonts w:ascii="Arial" w:eastAsia="Times New Roman" w:hAnsi="Arial" w:cs="Arial"/>
                <w:sz w:val="24"/>
                <w:szCs w:val="24"/>
                <w:lang w:val="ro-RO"/>
              </w:rPr>
            </w:pPr>
          </w:p>
          <w:p w14:paraId="488669FF" w14:textId="679D24D7" w:rsidR="003D5FEC" w:rsidRDefault="003D5FEC" w:rsidP="00E61150">
            <w:pPr>
              <w:spacing w:line="360" w:lineRule="auto"/>
              <w:rPr>
                <w:rFonts w:ascii="Arial" w:eastAsia="Times New Roman" w:hAnsi="Arial" w:cs="Arial"/>
                <w:sz w:val="24"/>
                <w:szCs w:val="24"/>
                <w:lang w:val="ro-RO"/>
              </w:rPr>
            </w:pPr>
          </w:p>
          <w:p w14:paraId="129B37B5" w14:textId="67B4C7EF" w:rsidR="003D5FEC" w:rsidRDefault="003D5FEC" w:rsidP="00E61150">
            <w:pPr>
              <w:spacing w:line="360" w:lineRule="auto"/>
              <w:rPr>
                <w:rFonts w:ascii="Arial" w:eastAsia="Times New Roman" w:hAnsi="Arial" w:cs="Arial"/>
                <w:sz w:val="24"/>
                <w:szCs w:val="24"/>
                <w:lang w:val="ro-RO"/>
              </w:rPr>
            </w:pPr>
          </w:p>
          <w:p w14:paraId="1D6709F9" w14:textId="14F64963" w:rsidR="003D5FEC" w:rsidRDefault="003D5FEC" w:rsidP="00E61150">
            <w:pPr>
              <w:spacing w:line="360" w:lineRule="auto"/>
              <w:rPr>
                <w:rFonts w:ascii="Arial" w:eastAsia="Times New Roman" w:hAnsi="Arial" w:cs="Arial"/>
                <w:sz w:val="24"/>
                <w:szCs w:val="24"/>
                <w:lang w:val="ro-RO"/>
              </w:rPr>
            </w:pPr>
          </w:p>
          <w:p w14:paraId="476A09B8" w14:textId="48886F89" w:rsidR="003D5FEC" w:rsidRDefault="003D5FEC" w:rsidP="00E61150">
            <w:pPr>
              <w:spacing w:line="360" w:lineRule="auto"/>
              <w:rPr>
                <w:rFonts w:ascii="Arial" w:eastAsia="Times New Roman" w:hAnsi="Arial" w:cs="Arial"/>
                <w:sz w:val="24"/>
                <w:szCs w:val="24"/>
                <w:lang w:val="ro-RO"/>
              </w:rPr>
            </w:pPr>
          </w:p>
          <w:p w14:paraId="352BAC4B" w14:textId="2416CF2F" w:rsidR="003D5FEC" w:rsidRDefault="003D5FEC" w:rsidP="00E61150">
            <w:pPr>
              <w:spacing w:line="360" w:lineRule="auto"/>
              <w:rPr>
                <w:rFonts w:ascii="Arial" w:eastAsia="Times New Roman" w:hAnsi="Arial" w:cs="Arial"/>
                <w:sz w:val="24"/>
                <w:szCs w:val="24"/>
                <w:lang w:val="ro-RO"/>
              </w:rPr>
            </w:pPr>
          </w:p>
          <w:p w14:paraId="1A170928" w14:textId="00C6F729" w:rsidR="003D5FEC" w:rsidRDefault="003D5FEC" w:rsidP="00E61150">
            <w:pPr>
              <w:spacing w:line="360" w:lineRule="auto"/>
              <w:rPr>
                <w:rFonts w:ascii="Arial" w:eastAsia="Times New Roman" w:hAnsi="Arial" w:cs="Arial"/>
                <w:sz w:val="24"/>
                <w:szCs w:val="24"/>
                <w:lang w:val="ro-RO"/>
              </w:rPr>
            </w:pPr>
          </w:p>
          <w:p w14:paraId="6C049923" w14:textId="55A97465" w:rsidR="003D5FEC" w:rsidRDefault="003D5FEC" w:rsidP="00E61150">
            <w:pPr>
              <w:spacing w:line="360" w:lineRule="auto"/>
              <w:rPr>
                <w:rFonts w:ascii="Arial" w:eastAsia="Times New Roman" w:hAnsi="Arial" w:cs="Arial"/>
                <w:sz w:val="24"/>
                <w:szCs w:val="24"/>
                <w:lang w:val="ro-RO"/>
              </w:rPr>
            </w:pPr>
          </w:p>
          <w:p w14:paraId="60E3203B" w14:textId="77777777" w:rsidR="007E7EE3" w:rsidRDefault="007E7EE3" w:rsidP="00E61150">
            <w:pPr>
              <w:spacing w:line="360" w:lineRule="auto"/>
              <w:rPr>
                <w:rFonts w:ascii="Arial" w:eastAsia="Times New Roman" w:hAnsi="Arial" w:cs="Arial"/>
                <w:sz w:val="24"/>
                <w:szCs w:val="24"/>
                <w:lang w:val="ro-RO"/>
              </w:rPr>
            </w:pPr>
          </w:p>
          <w:p w14:paraId="00484AAA" w14:textId="70650005" w:rsidR="003D5FEC" w:rsidRDefault="003D5FEC" w:rsidP="00E61150">
            <w:pPr>
              <w:spacing w:line="360" w:lineRule="auto"/>
              <w:rPr>
                <w:rFonts w:ascii="Arial" w:eastAsia="Times New Roman" w:hAnsi="Arial" w:cs="Arial"/>
                <w:sz w:val="24"/>
                <w:szCs w:val="24"/>
                <w:lang w:val="ro-RO"/>
              </w:rPr>
            </w:pPr>
          </w:p>
          <w:p w14:paraId="6DBEBCB9" w14:textId="77777777" w:rsidR="003D5FEC" w:rsidRDefault="003D5FEC" w:rsidP="00E61150">
            <w:pPr>
              <w:spacing w:line="360" w:lineRule="auto"/>
              <w:rPr>
                <w:rFonts w:ascii="Arial" w:eastAsia="Times New Roman" w:hAnsi="Arial" w:cs="Arial"/>
                <w:sz w:val="24"/>
                <w:szCs w:val="24"/>
                <w:lang w:val="ro-RO"/>
              </w:rPr>
            </w:pPr>
          </w:p>
          <w:p w14:paraId="55589D7E" w14:textId="439EDC24" w:rsidR="003D5FEC" w:rsidRDefault="003D5FEC" w:rsidP="00E61150">
            <w:pPr>
              <w:spacing w:line="360" w:lineRule="auto"/>
              <w:rPr>
                <w:rFonts w:ascii="Arial" w:eastAsia="Times New Roman" w:hAnsi="Arial" w:cs="Arial"/>
                <w:sz w:val="24"/>
                <w:szCs w:val="24"/>
                <w:lang w:val="ro-RO"/>
              </w:rPr>
            </w:pPr>
          </w:p>
          <w:p w14:paraId="40702419" w14:textId="04585399" w:rsidR="003D5FEC" w:rsidRDefault="003D5FEC" w:rsidP="00E61150">
            <w:pPr>
              <w:spacing w:line="360" w:lineRule="auto"/>
              <w:rPr>
                <w:rFonts w:ascii="Arial" w:eastAsia="Times New Roman" w:hAnsi="Arial" w:cs="Arial"/>
                <w:sz w:val="24"/>
                <w:szCs w:val="24"/>
                <w:lang w:val="ro-RO"/>
              </w:rPr>
            </w:pPr>
          </w:p>
          <w:p w14:paraId="4B8BD818" w14:textId="4EEDDD72" w:rsidR="007E7EE3" w:rsidRDefault="007E7EE3" w:rsidP="00E61150">
            <w:pPr>
              <w:spacing w:line="360" w:lineRule="auto"/>
              <w:rPr>
                <w:rFonts w:ascii="Arial" w:eastAsia="Times New Roman" w:hAnsi="Arial" w:cs="Arial"/>
                <w:sz w:val="24"/>
                <w:szCs w:val="24"/>
                <w:lang w:val="ro-RO"/>
              </w:rPr>
            </w:pPr>
          </w:p>
          <w:p w14:paraId="16553842" w14:textId="5E5BE749" w:rsidR="007E7EE3" w:rsidRDefault="007E7EE3" w:rsidP="00E61150">
            <w:pPr>
              <w:spacing w:line="360" w:lineRule="auto"/>
              <w:rPr>
                <w:rFonts w:ascii="Arial" w:eastAsia="Times New Roman" w:hAnsi="Arial" w:cs="Arial"/>
                <w:sz w:val="24"/>
                <w:szCs w:val="24"/>
                <w:lang w:val="ro-RO"/>
              </w:rPr>
            </w:pPr>
          </w:p>
          <w:p w14:paraId="06C4B4EA" w14:textId="435D1CDF" w:rsidR="007E7EE3" w:rsidRDefault="007E7EE3" w:rsidP="00E61150">
            <w:pPr>
              <w:spacing w:line="360" w:lineRule="auto"/>
              <w:rPr>
                <w:rFonts w:ascii="Arial" w:eastAsia="Times New Roman" w:hAnsi="Arial" w:cs="Arial"/>
                <w:sz w:val="24"/>
                <w:szCs w:val="24"/>
                <w:lang w:val="ro-RO"/>
              </w:rPr>
            </w:pPr>
          </w:p>
          <w:p w14:paraId="320C17A6" w14:textId="77777777" w:rsidR="00AE22B9" w:rsidRDefault="008F04E5" w:rsidP="00A30827">
            <w:pPr>
              <w:spacing w:line="360" w:lineRule="auto"/>
              <w:rPr>
                <w:rFonts w:ascii="Arial" w:eastAsia="Times New Roman" w:hAnsi="Arial" w:cs="Arial"/>
                <w:i/>
                <w:noProof/>
                <w:sz w:val="24"/>
                <w:szCs w:val="24"/>
                <w:lang w:val="ro-RO"/>
              </w:rPr>
            </w:pPr>
            <w:r w:rsidRPr="00AE22B9">
              <w:rPr>
                <w:rFonts w:ascii="Arial" w:eastAsia="Times New Roman" w:hAnsi="Arial" w:cs="Arial"/>
                <w:noProof/>
                <w:sz w:val="24"/>
                <w:szCs w:val="24"/>
                <w:lang w:val="ro-RO"/>
              </w:rPr>
              <w:lastRenderedPageBreak/>
              <w:t>Prezentul contract-cadru reprezintă voinţa părţilor şi a fost încheiat într-un număr de 2 (două) exemplare originale, câte unul pentru fiecare parte. Semnatarii acestui contract-cadru declară şi garantează că sunt reprezentanţii părţilor pe care le reprezintă şi că au fost împuterniciţi de acestea să semneze prezentul contract-cadru, dovedind voinţa părţilor.</w:t>
            </w:r>
            <w:r w:rsidRPr="00AE22B9">
              <w:rPr>
                <w:rFonts w:ascii="Arial" w:eastAsia="Times New Roman" w:hAnsi="Arial" w:cs="Arial"/>
                <w:i/>
                <w:noProof/>
                <w:sz w:val="24"/>
                <w:szCs w:val="24"/>
                <w:lang w:val="ro-RO"/>
              </w:rPr>
              <w:t xml:space="preserve"> </w:t>
            </w:r>
          </w:p>
          <w:p w14:paraId="19A643FB" w14:textId="6CB7FD9F" w:rsidR="00B22DE6" w:rsidRPr="00AE22B9" w:rsidRDefault="008F04E5" w:rsidP="00E61150">
            <w:pPr>
              <w:spacing w:line="360" w:lineRule="auto"/>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În caz de discrepanțe între cele două versiuni ale prezentui contract – cadru (limba română și limba engleză), prevalează varianta în limba română. </w:t>
            </w:r>
          </w:p>
          <w:p w14:paraId="1C5324A5" w14:textId="32CDC9FB" w:rsidR="00A30827" w:rsidRDefault="00A30827" w:rsidP="00A30827">
            <w:pPr>
              <w:spacing w:line="360" w:lineRule="auto"/>
              <w:ind w:firstLine="720"/>
              <w:rPr>
                <w:rFonts w:ascii="Arial" w:eastAsia="Times New Roman" w:hAnsi="Arial" w:cs="Arial"/>
                <w:noProof/>
                <w:sz w:val="24"/>
                <w:szCs w:val="24"/>
                <w:lang w:val="ro-RO"/>
              </w:rPr>
            </w:pPr>
            <w:r w:rsidRPr="00AE22B9">
              <w:rPr>
                <w:rFonts w:ascii="Arial" w:eastAsia="Times New Roman" w:hAnsi="Arial" w:cs="Arial"/>
                <w:noProof/>
                <w:sz w:val="24"/>
                <w:szCs w:val="24"/>
                <w:lang w:val="ro-RO"/>
              </w:rPr>
              <w:t xml:space="preserve"> </w:t>
            </w:r>
          </w:p>
          <w:p w14:paraId="1BCA62B3" w14:textId="77777777" w:rsidR="003D2E0B" w:rsidRPr="00AE22B9" w:rsidRDefault="003D2E0B" w:rsidP="00A30827">
            <w:pPr>
              <w:spacing w:line="360" w:lineRule="auto"/>
              <w:ind w:firstLine="720"/>
              <w:rPr>
                <w:rFonts w:ascii="Arial" w:eastAsia="Times New Roman" w:hAnsi="Arial" w:cs="Arial"/>
                <w:b/>
                <w:sz w:val="24"/>
                <w:szCs w:val="24"/>
                <w:lang w:val="ro-RO"/>
              </w:rPr>
            </w:pPr>
          </w:p>
          <w:p w14:paraId="6DC6EB1A" w14:textId="77777777" w:rsidR="008F04E5" w:rsidRPr="00AE22B9" w:rsidRDefault="008F04E5" w:rsidP="00A30827">
            <w:pPr>
              <w:spacing w:line="360" w:lineRule="auto"/>
              <w:rPr>
                <w:rFonts w:ascii="Arial" w:hAnsi="Arial" w:cs="Arial"/>
                <w:sz w:val="24"/>
                <w:szCs w:val="24"/>
              </w:rPr>
            </w:pPr>
          </w:p>
        </w:tc>
        <w:tc>
          <w:tcPr>
            <w:tcW w:w="5385" w:type="dxa"/>
          </w:tcPr>
          <w:p w14:paraId="2DB88A2C" w14:textId="77777777" w:rsidR="008F04E5" w:rsidRPr="00AE22B9" w:rsidRDefault="008F04E5" w:rsidP="00A30827">
            <w:pPr>
              <w:spacing w:line="360" w:lineRule="auto"/>
              <w:rPr>
                <w:rFonts w:ascii="Arial" w:eastAsia="Times New Roman" w:hAnsi="Arial" w:cs="Arial"/>
                <w:b/>
                <w:noProof/>
                <w:sz w:val="24"/>
                <w:szCs w:val="24"/>
                <w:lang w:val="en-GB"/>
              </w:rPr>
            </w:pPr>
          </w:p>
          <w:p w14:paraId="1B998AD6" w14:textId="77777777"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b/>
                <w:noProof/>
                <w:sz w:val="24"/>
                <w:szCs w:val="24"/>
                <w:lang w:val="en-GB"/>
              </w:rPr>
              <w:t>I. THE CONTRACTING PARTIES</w:t>
            </w:r>
          </w:p>
          <w:p w14:paraId="6C6FE6D7" w14:textId="5B331094" w:rsidR="008F04E5" w:rsidRPr="00AE22B9" w:rsidRDefault="008F04E5" w:rsidP="00A30827">
            <w:pPr>
              <w:spacing w:line="360" w:lineRule="auto"/>
              <w:rPr>
                <w:rFonts w:ascii="Arial" w:eastAsia="Times New Roman" w:hAnsi="Arial" w:cs="Arial"/>
                <w:b/>
                <w:noProof/>
                <w:sz w:val="24"/>
                <w:szCs w:val="24"/>
                <w:lang w:val="ro-RO"/>
              </w:rPr>
            </w:pPr>
            <w:r w:rsidRPr="00AE22B9">
              <w:rPr>
                <w:rFonts w:ascii="Arial" w:eastAsia="Times New Roman" w:hAnsi="Arial" w:cs="Arial"/>
                <w:noProof/>
                <w:sz w:val="24"/>
                <w:szCs w:val="24"/>
                <w:lang w:val="en-GB"/>
              </w:rPr>
              <w:t>Pursuant to the sole article of GD no. 1020/2018</w:t>
            </w:r>
            <w:r w:rsidRPr="00AE22B9">
              <w:rPr>
                <w:rFonts w:ascii="Arial" w:eastAsia="Times New Roman" w:hAnsi="Arial" w:cs="Arial"/>
                <w:i/>
                <w:noProof/>
                <w:sz w:val="24"/>
                <w:szCs w:val="24"/>
                <w:lang w:val="en-GB"/>
              </w:rPr>
              <w:t xml:space="preserve"> for the appointment of the Compania Națională “Imprimeria Națională” - S.A. as issuing entity of unique identification codes, “the ID</w:t>
            </w:r>
            <w:r w:rsidR="00BD1F9A" w:rsidRPr="00AE22B9">
              <w:rPr>
                <w:rFonts w:ascii="Arial" w:eastAsia="Times New Roman" w:hAnsi="Arial" w:cs="Arial"/>
                <w:i/>
                <w:noProof/>
                <w:sz w:val="24"/>
                <w:szCs w:val="24"/>
                <w:lang w:val="en-GB"/>
              </w:rPr>
              <w:t xml:space="preserve"> issuer</w:t>
            </w:r>
            <w:r w:rsidRPr="00AE22B9">
              <w:rPr>
                <w:rFonts w:ascii="Arial" w:eastAsia="Times New Roman" w:hAnsi="Arial" w:cs="Arial"/>
                <w:i/>
                <w:noProof/>
                <w:sz w:val="24"/>
                <w:szCs w:val="24"/>
                <w:lang w:val="en-GB"/>
              </w:rPr>
              <w:t xml:space="preserve">”, in the traceability system for tobacco products </w:t>
            </w:r>
            <w:r w:rsidRPr="00AE22B9">
              <w:rPr>
                <w:rFonts w:ascii="Arial" w:eastAsia="Times New Roman" w:hAnsi="Arial" w:cs="Arial"/>
                <w:noProof/>
                <w:sz w:val="24"/>
                <w:szCs w:val="24"/>
                <w:lang w:val="en-GB"/>
              </w:rPr>
              <w:t>, published in the Official Gazette no. 38 of 15 January 2019, this framework contract was concluded,</w:t>
            </w:r>
            <w:r w:rsidRPr="00AE22B9">
              <w:rPr>
                <w:rFonts w:ascii="Arial" w:eastAsia="Times New Roman" w:hAnsi="Arial" w:cs="Arial"/>
                <w:i/>
                <w:noProof/>
                <w:sz w:val="24"/>
                <w:szCs w:val="24"/>
                <w:lang w:val="en-GB"/>
              </w:rPr>
              <w:t xml:space="preserve"> </w:t>
            </w:r>
            <w:r w:rsidRPr="00AE22B9">
              <w:rPr>
                <w:rFonts w:ascii="Arial" w:eastAsia="Times New Roman" w:hAnsi="Arial" w:cs="Arial"/>
                <w:b/>
                <w:noProof/>
                <w:sz w:val="24"/>
                <w:szCs w:val="24"/>
                <w:lang w:val="en-GB"/>
              </w:rPr>
              <w:t>between</w:t>
            </w:r>
          </w:p>
          <w:p w14:paraId="1BF7C1AA" w14:textId="77777777" w:rsidR="008F04E5" w:rsidRPr="00AE22B9" w:rsidRDefault="008F04E5" w:rsidP="00A30827">
            <w:pPr>
              <w:spacing w:line="360" w:lineRule="auto"/>
              <w:rPr>
                <w:rFonts w:ascii="Arial" w:hAnsi="Arial" w:cs="Arial"/>
                <w:sz w:val="24"/>
                <w:szCs w:val="24"/>
              </w:rPr>
            </w:pPr>
          </w:p>
          <w:p w14:paraId="0ACD5E78" w14:textId="623834D6" w:rsidR="00A30827" w:rsidRPr="00E03CE5" w:rsidRDefault="008F04E5" w:rsidP="00E03CE5">
            <w:pPr>
              <w:pStyle w:val="ListParagraph"/>
              <w:numPr>
                <w:ilvl w:val="1"/>
                <w:numId w:val="25"/>
              </w:numPr>
              <w:ind w:left="76" w:firstLine="0"/>
              <w:rPr>
                <w:rFonts w:cs="Arial"/>
                <w:b/>
                <w:bCs/>
              </w:rPr>
            </w:pPr>
            <w:r w:rsidRPr="00E03CE5">
              <w:rPr>
                <w:rFonts w:cs="Arial"/>
                <w:b/>
                <w:noProof/>
                <w:lang w:val="en-GB"/>
              </w:rPr>
              <w:t>C.N. “IMPRIMERIA NAŢIONALĂ”</w:t>
            </w:r>
            <w:r w:rsidRPr="00E03CE5">
              <w:rPr>
                <w:rFonts w:cs="Arial"/>
                <w:noProof/>
                <w:lang w:val="en-GB"/>
              </w:rPr>
              <w:t xml:space="preserve"> </w:t>
            </w:r>
            <w:r w:rsidRPr="00E03CE5">
              <w:rPr>
                <w:rFonts w:cs="Arial"/>
                <w:b/>
                <w:iCs/>
                <w:noProof/>
                <w:lang w:val="en-GB"/>
              </w:rPr>
              <w:t>-</w:t>
            </w:r>
            <w:r w:rsidRPr="00E03CE5">
              <w:rPr>
                <w:rFonts w:cs="Arial"/>
                <w:noProof/>
                <w:lang w:val="en-GB"/>
              </w:rPr>
              <w:t xml:space="preserve">   </w:t>
            </w:r>
            <w:r w:rsidRPr="00E03CE5">
              <w:rPr>
                <w:rFonts w:cs="Arial"/>
                <w:b/>
                <w:noProof/>
                <w:lang w:val="en-GB"/>
              </w:rPr>
              <w:t>SA</w:t>
            </w:r>
            <w:r w:rsidRPr="00E03CE5">
              <w:rPr>
                <w:rFonts w:cs="Arial"/>
                <w:noProof/>
                <w:lang w:val="en-GB"/>
              </w:rPr>
              <w:t xml:space="preserve"> , with registered office in</w:t>
            </w:r>
            <w:r w:rsidR="00E61150" w:rsidRPr="00E03CE5">
              <w:rPr>
                <w:rFonts w:cs="Arial"/>
                <w:noProof/>
                <w:lang w:val="en-GB"/>
              </w:rPr>
              <w:t xml:space="preserve"> Romania</w:t>
            </w:r>
            <w:r w:rsidRPr="00E03CE5">
              <w:rPr>
                <w:rFonts w:cs="Arial"/>
                <w:noProof/>
                <w:lang w:val="en-GB"/>
              </w:rPr>
              <w:t xml:space="preserve"> Bucharest, B-dul. Iuliu Maniu nr. 244D, District 6 and place of business in Bucharest, Bd. Iuliu Maniu nr. 224, District 6, telephone 021.434.88.02-09, fax 021.434.88.10/12/25, registered at the Trade Register Office of the Bucharest Court under no. J40/11925/2000, tax identification number RO2779625, IBAN code RO61 CECE B300 I5RO N211 7356 opened at CEC Bank SMB</w:t>
            </w:r>
            <w:r w:rsidR="00E03CE5" w:rsidRPr="00E03CE5">
              <w:rPr>
                <w:rFonts w:cs="Arial"/>
                <w:noProof/>
                <w:lang w:val="en-GB"/>
              </w:rPr>
              <w:t xml:space="preserve"> (for RON payments) /IBAN code </w:t>
            </w:r>
            <w:r w:rsidR="00E03CE5" w:rsidRPr="00E03CE5">
              <w:rPr>
                <w:rFonts w:cs="Arial"/>
                <w:bCs/>
              </w:rPr>
              <w:t>RO23BTRLEURCRT0081159601</w:t>
            </w:r>
            <w:r w:rsidRPr="00E03CE5">
              <w:rPr>
                <w:rFonts w:cs="Arial"/>
                <w:noProof/>
                <w:lang w:val="en-GB"/>
              </w:rPr>
              <w:t>,</w:t>
            </w:r>
            <w:r w:rsidR="00E03CE5" w:rsidRPr="00E03CE5">
              <w:rPr>
                <w:rFonts w:cs="Arial"/>
                <w:noProof/>
                <w:lang w:val="en-GB"/>
              </w:rPr>
              <w:t xml:space="preserve"> opened at </w:t>
            </w:r>
            <w:r w:rsidR="00E03CE5" w:rsidRPr="00E03CE5">
              <w:rPr>
                <w:rFonts w:cs="Arial"/>
                <w:bCs/>
              </w:rPr>
              <w:t>BANCA TRANSILVANIA S.A. (for EURO payments)</w:t>
            </w:r>
            <w:r w:rsidRPr="00E03CE5">
              <w:rPr>
                <w:rFonts w:cs="Arial"/>
                <w:noProof/>
                <w:lang w:val="en-GB"/>
              </w:rPr>
              <w:t xml:space="preserve"> legally represented by Mr. Sorin TOADER </w:t>
            </w:r>
            <w:r w:rsidR="00E61150" w:rsidRPr="00E03CE5">
              <w:rPr>
                <w:rFonts w:cs="Arial"/>
                <w:noProof/>
                <w:lang w:val="en-GB"/>
              </w:rPr>
              <w:t>–</w:t>
            </w:r>
            <w:r w:rsidRPr="00E03CE5">
              <w:rPr>
                <w:rFonts w:cs="Arial"/>
                <w:noProof/>
                <w:lang w:val="en-GB"/>
              </w:rPr>
              <w:t xml:space="preserve"> </w:t>
            </w:r>
            <w:r w:rsidR="00E61150" w:rsidRPr="00E03CE5">
              <w:rPr>
                <w:rFonts w:cs="Arial"/>
                <w:noProof/>
                <w:lang w:val="en-GB"/>
              </w:rPr>
              <w:t xml:space="preserve">General Manager </w:t>
            </w:r>
            <w:r w:rsidRPr="00E03CE5">
              <w:rPr>
                <w:rFonts w:cs="Arial"/>
                <w:noProof/>
                <w:lang w:val="en-GB"/>
              </w:rPr>
              <w:t xml:space="preserve">, acting as </w:t>
            </w:r>
            <w:r w:rsidRPr="00E03CE5">
              <w:rPr>
                <w:rFonts w:cs="Arial"/>
                <w:b/>
                <w:noProof/>
                <w:lang w:val="en-GB"/>
              </w:rPr>
              <w:t>“ID</w:t>
            </w:r>
            <w:r w:rsidR="00BD1F9A" w:rsidRPr="00E03CE5">
              <w:rPr>
                <w:rFonts w:cs="Arial"/>
                <w:b/>
                <w:noProof/>
                <w:lang w:val="en-GB"/>
              </w:rPr>
              <w:t xml:space="preserve"> Issuer</w:t>
            </w:r>
            <w:r w:rsidRPr="00E03CE5">
              <w:rPr>
                <w:rFonts w:cs="Arial"/>
                <w:b/>
                <w:noProof/>
                <w:lang w:val="en-GB"/>
              </w:rPr>
              <w:t>” Entity</w:t>
            </w:r>
            <w:r w:rsidRPr="00E03CE5">
              <w:rPr>
                <w:rFonts w:cs="Arial"/>
                <w:noProof/>
                <w:lang w:val="en-GB"/>
              </w:rPr>
              <w:t xml:space="preserve"> ,</w:t>
            </w:r>
          </w:p>
          <w:p w14:paraId="03ADCE8E" w14:textId="77777777" w:rsidR="00A30827" w:rsidRPr="00AE22B9" w:rsidRDefault="00A30827" w:rsidP="00A30827">
            <w:pPr>
              <w:pStyle w:val="ListParagraph"/>
              <w:ind w:left="0" w:right="-83" w:firstLine="0"/>
              <w:rPr>
                <w:rFonts w:cs="Arial"/>
                <w:noProof/>
                <w:lang w:val="ro-RO"/>
              </w:rPr>
            </w:pPr>
          </w:p>
          <w:p w14:paraId="3DD9D076" w14:textId="77777777" w:rsidR="008F04E5" w:rsidRPr="00AE22B9" w:rsidRDefault="008F04E5" w:rsidP="00A30827">
            <w:pPr>
              <w:spacing w:line="360" w:lineRule="auto"/>
              <w:ind w:right="-83"/>
              <w:rPr>
                <w:rFonts w:ascii="Arial" w:hAnsi="Arial" w:cs="Arial"/>
                <w:noProof/>
                <w:sz w:val="24"/>
                <w:szCs w:val="24"/>
                <w:lang w:val="en-GB"/>
              </w:rPr>
            </w:pPr>
            <w:r w:rsidRPr="00AE22B9">
              <w:rPr>
                <w:rFonts w:ascii="Arial" w:hAnsi="Arial" w:cs="Arial"/>
                <w:noProof/>
                <w:sz w:val="24"/>
                <w:szCs w:val="24"/>
                <w:lang w:val="en-GB"/>
              </w:rPr>
              <w:t xml:space="preserve">hereinafter referred to as </w:t>
            </w:r>
            <w:r w:rsidRPr="00AE22B9">
              <w:rPr>
                <w:rFonts w:ascii="Arial" w:hAnsi="Arial" w:cs="Arial"/>
                <w:b/>
                <w:noProof/>
                <w:sz w:val="24"/>
                <w:szCs w:val="24"/>
                <w:lang w:val="en-GB"/>
              </w:rPr>
              <w:t xml:space="preserve">PROVIDER </w:t>
            </w:r>
            <w:r w:rsidRPr="00AE22B9">
              <w:rPr>
                <w:rFonts w:ascii="Arial" w:hAnsi="Arial" w:cs="Arial"/>
                <w:noProof/>
                <w:sz w:val="24"/>
                <w:szCs w:val="24"/>
                <w:lang w:val="en-GB"/>
              </w:rPr>
              <w:t>, on one hand</w:t>
            </w:r>
          </w:p>
          <w:p w14:paraId="681F2584" w14:textId="77777777" w:rsidR="00A30827" w:rsidRPr="00AE22B9" w:rsidRDefault="00A30827" w:rsidP="00A30827">
            <w:pPr>
              <w:spacing w:line="360" w:lineRule="auto"/>
              <w:ind w:right="-83"/>
              <w:rPr>
                <w:rFonts w:ascii="Arial" w:hAnsi="Arial" w:cs="Arial"/>
                <w:noProof/>
                <w:sz w:val="24"/>
                <w:szCs w:val="24"/>
                <w:lang w:val="ro-RO"/>
              </w:rPr>
            </w:pPr>
          </w:p>
          <w:p w14:paraId="0DEF3350" w14:textId="77777777" w:rsidR="008F04E5" w:rsidRPr="00AE22B9" w:rsidRDefault="008F04E5" w:rsidP="00A30827">
            <w:pPr>
              <w:spacing w:line="360" w:lineRule="auto"/>
              <w:rPr>
                <w:rFonts w:ascii="Arial" w:eastAsia="Times New Roman" w:hAnsi="Arial" w:cs="Arial"/>
                <w:b/>
                <w:noProof/>
                <w:sz w:val="24"/>
                <w:szCs w:val="24"/>
                <w:lang w:val="en-GB"/>
              </w:rPr>
            </w:pPr>
            <w:r w:rsidRPr="00AE22B9">
              <w:rPr>
                <w:rFonts w:ascii="Arial" w:eastAsia="Times New Roman" w:hAnsi="Arial" w:cs="Arial"/>
                <w:b/>
                <w:noProof/>
                <w:sz w:val="24"/>
                <w:szCs w:val="24"/>
                <w:lang w:val="en-GB"/>
              </w:rPr>
              <w:t xml:space="preserve">and </w:t>
            </w:r>
          </w:p>
          <w:p w14:paraId="2C904F4B" w14:textId="77777777" w:rsidR="00A30827" w:rsidRPr="00AE22B9" w:rsidRDefault="00A30827" w:rsidP="00A30827">
            <w:pPr>
              <w:spacing w:line="360" w:lineRule="auto"/>
              <w:rPr>
                <w:rFonts w:ascii="Arial" w:eastAsia="Times New Roman" w:hAnsi="Arial" w:cs="Arial"/>
                <w:b/>
                <w:noProof/>
                <w:sz w:val="24"/>
                <w:szCs w:val="24"/>
                <w:lang w:val="ro-RO"/>
              </w:rPr>
            </w:pPr>
          </w:p>
          <w:p w14:paraId="0DC11265" w14:textId="7FE2313C" w:rsidR="0009689B" w:rsidRPr="00F32D5F" w:rsidRDefault="00F32D5F" w:rsidP="00F32D5F">
            <w:pPr>
              <w:widowControl w:val="0"/>
              <w:suppressAutoHyphens/>
              <w:rPr>
                <w:rFonts w:ascii="Arial" w:eastAsia="Arial" w:hAnsi="Arial" w:cs="Arial"/>
                <w:b/>
                <w:sz w:val="24"/>
                <w:szCs w:val="24"/>
                <w:lang w:val="en-GB" w:eastAsia="ro-RO" w:bidi="ro-RO"/>
              </w:rPr>
            </w:pPr>
            <w:r w:rsidRPr="00F32D5F">
              <w:rPr>
                <w:rFonts w:ascii="Arial" w:eastAsia="Arial" w:hAnsi="Arial" w:cs="Arial"/>
                <w:b/>
                <w:sz w:val="24"/>
                <w:szCs w:val="24"/>
                <w:lang w:val="en-GB" w:eastAsia="ro-RO" w:bidi="ro-RO"/>
              </w:rPr>
              <w:t xml:space="preserve">1.2 </w:t>
            </w:r>
          </w:p>
          <w:p w14:paraId="7AED59A5" w14:textId="77777777" w:rsidR="0009689B" w:rsidRPr="00AE22B9" w:rsidRDefault="0009689B" w:rsidP="0009689B">
            <w:pPr>
              <w:pStyle w:val="ListParagraph"/>
              <w:widowControl w:val="0"/>
              <w:suppressAutoHyphens/>
              <w:ind w:left="76" w:firstLine="0"/>
              <w:rPr>
                <w:rFonts w:eastAsia="Arial" w:cs="Arial"/>
                <w:lang w:val="en-GB" w:eastAsia="ro-RO" w:bidi="ro-RO"/>
              </w:rPr>
            </w:pPr>
          </w:p>
          <w:p w14:paraId="1A9A707F" w14:textId="335C6A08"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with registered office in </w:t>
            </w:r>
            <w:r w:rsidR="003C707C">
              <w:rPr>
                <w:rFonts w:eastAsia="Arial" w:cs="Arial"/>
                <w:lang w:val="en-GB" w:eastAsia="ro-RO" w:bidi="ro-RO"/>
              </w:rPr>
              <w:t xml:space="preserve">    </w:t>
            </w:r>
            <w:r w:rsidR="003C707C" w:rsidRPr="003C707C">
              <w:rPr>
                <w:rFonts w:eastAsia="Arial" w:cs="Arial"/>
                <w:i/>
                <w:sz w:val="20"/>
                <w:lang w:val="en-GB" w:eastAsia="ro-RO" w:bidi="ro-RO"/>
              </w:rPr>
              <w:t>- Country -</w:t>
            </w:r>
            <w:r w:rsidR="003C707C" w:rsidRPr="003C707C">
              <w:rPr>
                <w:rFonts w:eastAsia="Arial" w:cs="Arial"/>
                <w:sz w:val="20"/>
                <w:lang w:val="en-GB" w:eastAsia="ro-RO" w:bidi="ro-RO"/>
              </w:rPr>
              <w:t xml:space="preserve"> </w:t>
            </w:r>
          </w:p>
          <w:p w14:paraId="04FB2613"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24F20015" w14:textId="1BE395EB"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Str. </w:t>
            </w:r>
          </w:p>
          <w:p w14:paraId="3C3719FC" w14:textId="19C6284E"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n</w:t>
            </w:r>
            <w:r w:rsidR="00E61150" w:rsidRPr="00AE22B9">
              <w:rPr>
                <w:rFonts w:eastAsia="Arial" w:cs="Arial"/>
                <w:lang w:val="en-GB" w:eastAsia="ro-RO" w:bidi="ro-RO"/>
              </w:rPr>
              <w:t>o</w:t>
            </w:r>
            <w:r w:rsidRPr="00AE22B9">
              <w:rPr>
                <w:rFonts w:eastAsia="Arial" w:cs="Arial"/>
                <w:lang w:val="en-GB" w:eastAsia="ro-RO" w:bidi="ro-RO"/>
              </w:rPr>
              <w:t xml:space="preserve">. </w:t>
            </w:r>
            <w:r w:rsidR="0013324E" w:rsidRPr="00AE22B9">
              <w:rPr>
                <w:rFonts w:eastAsia="Arial" w:cs="Arial"/>
                <w:lang w:val="en-GB" w:eastAsia="ro-RO" w:bidi="ro-RO"/>
              </w:rPr>
              <w:t xml:space="preserve">                      t</w:t>
            </w:r>
            <w:r w:rsidRPr="00AE22B9">
              <w:rPr>
                <w:rFonts w:eastAsia="Arial" w:cs="Arial"/>
                <w:lang w:val="en-GB" w:eastAsia="ro-RO" w:bidi="ro-RO"/>
              </w:rPr>
              <w:t>elephone</w:t>
            </w:r>
          </w:p>
          <w:p w14:paraId="5FE86B88" w14:textId="77777777"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fax </w:t>
            </w:r>
          </w:p>
          <w:p w14:paraId="5E52F265" w14:textId="77777777" w:rsidR="0013324E" w:rsidRPr="00AE22B9" w:rsidRDefault="008F04E5" w:rsidP="0009689B">
            <w:pPr>
              <w:pStyle w:val="ListParagraph"/>
              <w:widowControl w:val="0"/>
              <w:suppressAutoHyphens/>
              <w:ind w:left="76" w:firstLine="0"/>
              <w:rPr>
                <w:rFonts w:cs="Arial"/>
              </w:rPr>
            </w:pPr>
            <w:r w:rsidRPr="00AE22B9">
              <w:rPr>
                <w:rFonts w:eastAsia="Arial" w:cs="Arial"/>
                <w:lang w:val="en-GB" w:eastAsia="ro-RO" w:bidi="ro-RO"/>
              </w:rPr>
              <w:t>e-mail</w:t>
            </w:r>
          </w:p>
          <w:p w14:paraId="3225F76A" w14:textId="0286A5D0" w:rsidR="0013324E" w:rsidRPr="00AE22B9" w:rsidRDefault="0009689B"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registration number/ VAT number     </w:t>
            </w:r>
            <w:r w:rsidR="0013324E" w:rsidRPr="00AE22B9">
              <w:rPr>
                <w:rFonts w:eastAsia="Arial" w:cs="Arial"/>
                <w:lang w:val="en-GB" w:eastAsia="ro-RO" w:bidi="ro-RO"/>
              </w:rPr>
              <w:t xml:space="preserve">                 </w:t>
            </w:r>
          </w:p>
          <w:p w14:paraId="58A02147" w14:textId="77777777" w:rsidR="0013324E" w:rsidRPr="00AE22B9" w:rsidRDefault="0013324E" w:rsidP="0009689B">
            <w:pPr>
              <w:pStyle w:val="ListParagraph"/>
              <w:widowControl w:val="0"/>
              <w:suppressAutoHyphens/>
              <w:ind w:left="76" w:firstLine="0"/>
              <w:rPr>
                <w:rFonts w:eastAsia="Arial" w:cs="Arial"/>
                <w:lang w:val="en-GB" w:eastAsia="ro-RO" w:bidi="ro-RO"/>
              </w:rPr>
            </w:pPr>
          </w:p>
          <w:p w14:paraId="3E2301DC" w14:textId="78CC81E5"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IBAN code </w:t>
            </w:r>
          </w:p>
          <w:p w14:paraId="054C4320" w14:textId="40341A42" w:rsidR="0013324E" w:rsidRPr="00AE22B9" w:rsidRDefault="008F04E5" w:rsidP="0009689B">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opened at </w:t>
            </w:r>
          </w:p>
          <w:p w14:paraId="29E03450" w14:textId="77777777" w:rsidR="00E61150" w:rsidRPr="00AE22B9" w:rsidRDefault="00E61150" w:rsidP="0009689B">
            <w:pPr>
              <w:pStyle w:val="ListParagraph"/>
              <w:widowControl w:val="0"/>
              <w:suppressAutoHyphens/>
              <w:ind w:left="76" w:firstLine="0"/>
              <w:rPr>
                <w:rFonts w:eastAsia="Arial" w:cs="Arial"/>
                <w:lang w:val="en-GB" w:eastAsia="ro-RO" w:bidi="ro-RO"/>
              </w:rPr>
            </w:pPr>
          </w:p>
          <w:p w14:paraId="46D68BF7" w14:textId="521E06CC" w:rsidR="0013324E"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 xml:space="preserve">legally represented by Mr./ Mrs. </w:t>
            </w:r>
          </w:p>
          <w:p w14:paraId="64F7A87C" w14:textId="77777777" w:rsidR="00E61150" w:rsidRPr="00AE22B9" w:rsidRDefault="00E61150" w:rsidP="00E61150">
            <w:pPr>
              <w:pStyle w:val="ListParagraph"/>
              <w:widowControl w:val="0"/>
              <w:suppressAutoHyphens/>
              <w:ind w:left="76" w:firstLine="0"/>
              <w:rPr>
                <w:rFonts w:eastAsia="Arial" w:cs="Arial"/>
                <w:lang w:val="en-GB" w:eastAsia="ro-RO" w:bidi="ro-RO"/>
              </w:rPr>
            </w:pPr>
          </w:p>
          <w:p w14:paraId="7B382990" w14:textId="296FA077" w:rsidR="008F04E5" w:rsidRPr="00AE22B9" w:rsidRDefault="008F04E5" w:rsidP="00E61150">
            <w:pPr>
              <w:pStyle w:val="ListParagraph"/>
              <w:widowControl w:val="0"/>
              <w:suppressAutoHyphens/>
              <w:ind w:left="76" w:firstLine="0"/>
              <w:rPr>
                <w:rFonts w:eastAsia="Arial" w:cs="Arial"/>
                <w:lang w:val="en-GB" w:eastAsia="ro-RO" w:bidi="ro-RO"/>
              </w:rPr>
            </w:pPr>
            <w:r w:rsidRPr="00AE22B9">
              <w:rPr>
                <w:rFonts w:eastAsia="Arial" w:cs="Arial"/>
                <w:lang w:val="en-GB" w:eastAsia="ro-RO" w:bidi="ro-RO"/>
              </w:rPr>
              <w:t>-</w:t>
            </w:r>
            <w:r w:rsidR="007B0906">
              <w:rPr>
                <w:rFonts w:eastAsia="Arial" w:cs="Arial"/>
                <w:lang w:val="en-GB" w:eastAsia="ro-RO" w:bidi="ro-RO"/>
              </w:rPr>
              <w:t xml:space="preserve">     </w:t>
            </w:r>
            <w:r w:rsidR="007B0906" w:rsidRPr="003C707C">
              <w:rPr>
                <w:rFonts w:eastAsia="Arial" w:cs="Arial"/>
                <w:i/>
                <w:sz w:val="18"/>
                <w:lang w:val="ro-RO" w:eastAsia="ro-RO" w:bidi="ro-RO"/>
              </w:rPr>
              <w:t>- rol</w:t>
            </w:r>
            <w:r w:rsidR="003C707C">
              <w:rPr>
                <w:rFonts w:eastAsia="Arial" w:cs="Arial"/>
                <w:i/>
                <w:sz w:val="18"/>
                <w:lang w:val="ro-RO" w:eastAsia="ro-RO" w:bidi="ro-RO"/>
              </w:rPr>
              <w:t>e</w:t>
            </w:r>
            <w:r w:rsidR="007B0906" w:rsidRPr="003C707C">
              <w:rPr>
                <w:rFonts w:eastAsia="Arial" w:cs="Arial"/>
                <w:i/>
                <w:sz w:val="18"/>
                <w:lang w:val="ro-RO" w:eastAsia="ro-RO" w:bidi="ro-RO"/>
              </w:rPr>
              <w:t xml:space="preserve"> within the company-</w:t>
            </w:r>
            <w:r w:rsidR="007B0906" w:rsidRPr="007B0906">
              <w:rPr>
                <w:rFonts w:eastAsia="Arial" w:cs="Arial"/>
                <w:sz w:val="18"/>
                <w:lang w:val="ro-RO" w:eastAsia="ro-RO" w:bidi="ro-RO"/>
              </w:rPr>
              <w:t xml:space="preserve">             </w:t>
            </w:r>
            <w:r w:rsidR="007B0906">
              <w:rPr>
                <w:rFonts w:eastAsia="Arial" w:cs="Arial"/>
                <w:sz w:val="18"/>
                <w:lang w:val="ro-RO" w:eastAsia="ro-RO" w:bidi="ro-RO"/>
              </w:rPr>
              <w:t xml:space="preserve">                </w:t>
            </w:r>
            <w:r w:rsidRPr="00AE22B9">
              <w:rPr>
                <w:rFonts w:eastAsia="Arial" w:cs="Arial"/>
                <w:lang w:val="en-GB" w:eastAsia="ro-RO" w:bidi="ro-RO"/>
              </w:rPr>
              <w:t xml:space="preserve">, acting as </w:t>
            </w:r>
          </w:p>
          <w:p w14:paraId="349F71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Manufacturer</w:t>
            </w:r>
          </w:p>
          <w:p w14:paraId="63D4DC68"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Importer </w:t>
            </w:r>
          </w:p>
          <w:p w14:paraId="781870F9" w14:textId="4F0B318A"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Distributor of tobacco </w:t>
            </w:r>
            <w:r w:rsidR="00983D0F" w:rsidRPr="00AE22B9">
              <w:rPr>
                <w:rFonts w:ascii="Arial" w:eastAsia="Arial" w:hAnsi="Arial" w:cs="Arial"/>
                <w:b/>
                <w:sz w:val="24"/>
                <w:szCs w:val="24"/>
                <w:lang w:val="en-GB" w:eastAsia="ro-RO" w:bidi="ro-RO"/>
              </w:rPr>
              <w:t>products,</w:t>
            </w:r>
          </w:p>
          <w:p w14:paraId="5CB2EF93" w14:textId="77777777" w:rsidR="008F04E5" w:rsidRPr="00AE22B9" w:rsidRDefault="008F04E5" w:rsidP="00A30827">
            <w:pPr>
              <w:widowControl w:val="0"/>
              <w:suppressAutoHyphens/>
              <w:spacing w:line="360" w:lineRule="auto"/>
              <w:rPr>
                <w:rFonts w:ascii="Arial" w:eastAsia="Arial" w:hAnsi="Arial" w:cs="Arial"/>
                <w:b/>
                <w:sz w:val="24"/>
                <w:szCs w:val="24"/>
                <w:lang w:val="ro-RO" w:eastAsia="ro-RO" w:bidi="ro-RO"/>
              </w:rPr>
            </w:pPr>
            <w:r w:rsidRPr="00AE22B9">
              <w:rPr>
                <w:rFonts w:ascii="Arial" w:eastAsia="Arial" w:hAnsi="Arial" w:cs="Arial"/>
                <w:sz w:val="24"/>
                <w:szCs w:val="24"/>
                <w:lang w:val="en-GB" w:eastAsia="ro-RO" w:bidi="ro-RO"/>
              </w:rPr>
              <w:t>□</w:t>
            </w:r>
            <w:r w:rsidRPr="00AE22B9">
              <w:rPr>
                <w:rFonts w:ascii="Arial" w:eastAsia="Arial" w:hAnsi="Arial" w:cs="Arial"/>
                <w:b/>
                <w:sz w:val="24"/>
                <w:szCs w:val="24"/>
                <w:lang w:val="en-GB" w:eastAsia="ro-RO" w:bidi="ro-RO"/>
              </w:rPr>
              <w:t xml:space="preserve"> Retail outlet operator</w:t>
            </w:r>
          </w:p>
          <w:p w14:paraId="579DC2A0" w14:textId="09D667A5" w:rsidR="008F04E5" w:rsidRPr="00AE22B9" w:rsidRDefault="008F04E5" w:rsidP="00A30827">
            <w:pPr>
              <w:widowControl w:val="0"/>
              <w:suppressAutoHyphens/>
              <w:spacing w:line="360" w:lineRule="auto"/>
              <w:rPr>
                <w:rFonts w:ascii="Arial" w:eastAsia="Arial" w:hAnsi="Arial" w:cs="Arial"/>
                <w:sz w:val="24"/>
                <w:szCs w:val="24"/>
                <w:lang w:val="ro-RO" w:eastAsia="ro-RO" w:bidi="ro-RO"/>
              </w:rPr>
            </w:pPr>
            <w:r w:rsidRPr="00AE22B9">
              <w:rPr>
                <w:rFonts w:ascii="Arial" w:eastAsia="Arial" w:hAnsi="Arial" w:cs="Arial"/>
                <w:sz w:val="24"/>
                <w:szCs w:val="24"/>
                <w:lang w:val="en-GB" w:eastAsia="ro-RO" w:bidi="ro-RO"/>
              </w:rPr>
              <w:t xml:space="preserve">□ </w:t>
            </w:r>
            <w:r w:rsidRPr="00AE22B9">
              <w:rPr>
                <w:rFonts w:ascii="Arial" w:eastAsia="Arial" w:hAnsi="Arial" w:cs="Arial"/>
                <w:b/>
                <w:sz w:val="24"/>
                <w:szCs w:val="24"/>
                <w:lang w:val="en-GB" w:eastAsia="ro-RO" w:bidi="ro-RO"/>
              </w:rPr>
              <w:t>Other</w:t>
            </w:r>
            <w:r w:rsidR="0013324E" w:rsidRPr="00AE22B9">
              <w:rPr>
                <w:rFonts w:ascii="Arial" w:eastAsia="Arial" w:hAnsi="Arial" w:cs="Arial"/>
                <w:b/>
                <w:sz w:val="24"/>
                <w:szCs w:val="24"/>
                <w:lang w:val="en-GB" w:eastAsia="ro-RO" w:bidi="ro-RO"/>
              </w:rPr>
              <w:t>:</w:t>
            </w:r>
            <w:r w:rsidRPr="00AE22B9">
              <w:rPr>
                <w:rFonts w:ascii="Arial" w:eastAsia="Arial" w:hAnsi="Arial" w:cs="Arial"/>
                <w:sz w:val="24"/>
                <w:szCs w:val="24"/>
                <w:lang w:val="en-GB" w:eastAsia="ro-RO" w:bidi="ro-RO"/>
              </w:rPr>
              <w:t xml:space="preserve"> </w:t>
            </w:r>
          </w:p>
          <w:p w14:paraId="5A40675D" w14:textId="77777777" w:rsidR="008F04E5" w:rsidRPr="00AE22B9" w:rsidRDefault="008F04E5" w:rsidP="00A30827">
            <w:pPr>
              <w:spacing w:line="360" w:lineRule="auto"/>
              <w:rPr>
                <w:rFonts w:ascii="Arial" w:hAnsi="Arial" w:cs="Arial"/>
                <w:sz w:val="24"/>
                <w:szCs w:val="24"/>
              </w:rPr>
            </w:pPr>
          </w:p>
          <w:p w14:paraId="73CA428F" w14:textId="77777777" w:rsidR="008F04E5" w:rsidRPr="00AE22B9" w:rsidRDefault="008F04E5" w:rsidP="00A30827">
            <w:pPr>
              <w:widowControl w:val="0"/>
              <w:suppressAutoHyphens/>
              <w:spacing w:line="360" w:lineRule="auto"/>
              <w:rPr>
                <w:rFonts w:ascii="Arial" w:eastAsia="Arial" w:hAnsi="Arial" w:cs="Arial"/>
                <w:sz w:val="24"/>
                <w:szCs w:val="24"/>
                <w:lang w:val="en-GB" w:eastAsia="ro-RO" w:bidi="ro-RO"/>
              </w:rPr>
            </w:pPr>
            <w:r w:rsidRPr="00AE22B9">
              <w:rPr>
                <w:rFonts w:ascii="Arial" w:eastAsia="Arial" w:hAnsi="Arial" w:cs="Arial"/>
                <w:sz w:val="24"/>
                <w:szCs w:val="24"/>
                <w:lang w:val="en-GB" w:eastAsia="ro-RO" w:bidi="ro-RO"/>
              </w:rPr>
              <w:t xml:space="preserve">hereinafter referred to as </w:t>
            </w:r>
            <w:r w:rsidRPr="00AE22B9">
              <w:rPr>
                <w:rFonts w:ascii="Arial" w:eastAsia="Arial" w:hAnsi="Arial" w:cs="Arial"/>
                <w:b/>
                <w:sz w:val="24"/>
                <w:szCs w:val="24"/>
                <w:lang w:val="en-GB" w:eastAsia="ro-RO" w:bidi="ro-RO"/>
              </w:rPr>
              <w:t>BENEFICIARY</w:t>
            </w:r>
            <w:r w:rsidRPr="00AE22B9">
              <w:rPr>
                <w:rFonts w:ascii="Arial" w:eastAsia="Arial" w:hAnsi="Arial" w:cs="Arial"/>
                <w:sz w:val="24"/>
                <w:szCs w:val="24"/>
                <w:lang w:val="en-GB" w:eastAsia="ro-RO" w:bidi="ro-RO"/>
              </w:rPr>
              <w:t>, on the other hand.</w:t>
            </w:r>
          </w:p>
          <w:p w14:paraId="316857BE" w14:textId="62AA5EE6" w:rsidR="00A30827" w:rsidRDefault="00A30827" w:rsidP="00A30827">
            <w:pPr>
              <w:widowControl w:val="0"/>
              <w:suppressAutoHyphens/>
              <w:spacing w:line="360" w:lineRule="auto"/>
              <w:rPr>
                <w:rFonts w:ascii="Arial" w:eastAsia="Arial" w:hAnsi="Arial" w:cs="Arial"/>
                <w:sz w:val="24"/>
                <w:szCs w:val="24"/>
                <w:lang w:val="ro-RO" w:eastAsia="ro-RO" w:bidi="ro-RO"/>
              </w:rPr>
            </w:pPr>
          </w:p>
          <w:p w14:paraId="79BF0783" w14:textId="501317CB" w:rsidR="00AE22B9" w:rsidRDefault="00AE22B9" w:rsidP="00A30827">
            <w:pPr>
              <w:widowControl w:val="0"/>
              <w:suppressAutoHyphens/>
              <w:spacing w:line="360" w:lineRule="auto"/>
              <w:rPr>
                <w:rFonts w:ascii="Arial" w:eastAsia="Arial" w:hAnsi="Arial" w:cs="Arial"/>
                <w:sz w:val="20"/>
                <w:szCs w:val="24"/>
                <w:lang w:val="ro-RO" w:eastAsia="ro-RO" w:bidi="ro-RO"/>
              </w:rPr>
            </w:pPr>
          </w:p>
          <w:p w14:paraId="0784ACF4" w14:textId="77777777" w:rsidR="003850F3" w:rsidRDefault="003850F3" w:rsidP="00A30827">
            <w:pPr>
              <w:widowControl w:val="0"/>
              <w:suppressAutoHyphens/>
              <w:spacing w:line="360" w:lineRule="auto"/>
              <w:rPr>
                <w:rFonts w:ascii="Arial" w:eastAsia="Arial" w:hAnsi="Arial" w:cs="Arial"/>
                <w:sz w:val="20"/>
                <w:szCs w:val="24"/>
                <w:lang w:val="ro-RO" w:eastAsia="ro-RO" w:bidi="ro-RO"/>
              </w:rPr>
            </w:pPr>
          </w:p>
          <w:p w14:paraId="13F597EC" w14:textId="77777777" w:rsidR="00F32D5F" w:rsidRPr="00F32D5F" w:rsidRDefault="00F32D5F" w:rsidP="00A30827">
            <w:pPr>
              <w:widowControl w:val="0"/>
              <w:suppressAutoHyphens/>
              <w:spacing w:line="360" w:lineRule="auto"/>
              <w:rPr>
                <w:rFonts w:ascii="Arial" w:eastAsia="Arial" w:hAnsi="Arial" w:cs="Arial"/>
                <w:sz w:val="20"/>
                <w:szCs w:val="24"/>
                <w:lang w:val="ro-RO" w:eastAsia="ro-RO" w:bidi="ro-RO"/>
              </w:rPr>
            </w:pPr>
          </w:p>
          <w:p w14:paraId="393EC44D" w14:textId="77777777" w:rsidR="00F32D5F" w:rsidRPr="00F32D5F" w:rsidRDefault="00F32D5F" w:rsidP="00A30827">
            <w:pPr>
              <w:widowControl w:val="0"/>
              <w:suppressAutoHyphens/>
              <w:spacing w:line="360" w:lineRule="auto"/>
              <w:rPr>
                <w:rFonts w:ascii="Arial" w:eastAsia="Arial" w:hAnsi="Arial" w:cs="Arial"/>
                <w:sz w:val="2"/>
                <w:szCs w:val="24"/>
                <w:lang w:val="ro-RO" w:eastAsia="ro-RO" w:bidi="ro-RO"/>
              </w:rPr>
            </w:pPr>
          </w:p>
          <w:p w14:paraId="0AFAEE2A" w14:textId="07EBB6D4" w:rsidR="008F04E5" w:rsidRDefault="008F04E5" w:rsidP="00A30827">
            <w:pPr>
              <w:suppressAutoHyphens/>
              <w:spacing w:line="360" w:lineRule="auto"/>
              <w:rPr>
                <w:rFonts w:ascii="Arial" w:eastAsia="Times New Roman" w:hAnsi="Arial" w:cs="Arial"/>
                <w:b/>
                <w:sz w:val="24"/>
                <w:szCs w:val="24"/>
                <w:lang w:val="en-GB" w:eastAsia="ar-SA"/>
              </w:rPr>
            </w:pPr>
            <w:r w:rsidRPr="00AE22B9">
              <w:rPr>
                <w:rFonts w:ascii="Arial" w:eastAsia="Times New Roman" w:hAnsi="Arial" w:cs="Arial"/>
                <w:b/>
                <w:sz w:val="24"/>
                <w:szCs w:val="24"/>
                <w:lang w:val="en-GB" w:eastAsia="ar-SA"/>
              </w:rPr>
              <w:lastRenderedPageBreak/>
              <w:t>II.OBJECT OF THE FRAMEWORK CONTRACT</w:t>
            </w:r>
          </w:p>
          <w:p w14:paraId="78D1A09B" w14:textId="77777777" w:rsidR="003850F3" w:rsidRPr="00AE22B9" w:rsidRDefault="003850F3" w:rsidP="00A30827">
            <w:pPr>
              <w:suppressAutoHyphens/>
              <w:spacing w:line="360" w:lineRule="auto"/>
              <w:rPr>
                <w:rFonts w:ascii="Arial" w:eastAsia="Times New Roman" w:hAnsi="Arial" w:cs="Arial"/>
                <w:b/>
                <w:sz w:val="24"/>
                <w:szCs w:val="24"/>
                <w:lang w:val="ro-RO" w:eastAsia="ar-SA"/>
              </w:rPr>
            </w:pPr>
          </w:p>
          <w:p w14:paraId="578F8870" w14:textId="2F66EA7C" w:rsidR="00A30827" w:rsidRPr="00AE22B9" w:rsidRDefault="008F04E5" w:rsidP="00A30827">
            <w:pPr>
              <w:spacing w:after="120" w:line="360" w:lineRule="auto"/>
              <w:rPr>
                <w:rFonts w:ascii="Arial" w:hAnsi="Arial" w:cs="Arial"/>
                <w:sz w:val="24"/>
                <w:szCs w:val="24"/>
                <w:lang w:val="ro-RO"/>
              </w:rPr>
            </w:pPr>
            <w:r w:rsidRPr="00AE22B9">
              <w:rPr>
                <w:rFonts w:ascii="Arial" w:hAnsi="Arial" w:cs="Arial"/>
                <w:b/>
                <w:sz w:val="24"/>
                <w:szCs w:val="24"/>
                <w:lang w:val="en-GB" w:eastAsia="ar-SA"/>
              </w:rPr>
              <w:t xml:space="preserve">2.1 </w:t>
            </w:r>
            <w:r w:rsidRPr="00AE22B9">
              <w:rPr>
                <w:rFonts w:ascii="Arial" w:hAnsi="Arial" w:cs="Arial"/>
                <w:sz w:val="24"/>
                <w:szCs w:val="24"/>
                <w:lang w:val="en-GB" w:eastAsia="ar-SA"/>
              </w:rPr>
              <w:t xml:space="preserve">The object of this framework contract is to </w:t>
            </w:r>
            <w:r w:rsidRPr="00AE22B9">
              <w:rPr>
                <w:rFonts w:ascii="Arial" w:hAnsi="Arial" w:cs="Arial"/>
                <w:b/>
                <w:i/>
                <w:sz w:val="24"/>
                <w:szCs w:val="24"/>
                <w:lang w:val="en-GB"/>
              </w:rPr>
              <w:t>provide, respectively to generate and issue</w:t>
            </w:r>
            <w:r w:rsidR="003C707C">
              <w:rPr>
                <w:rFonts w:ascii="Arial" w:hAnsi="Arial" w:cs="Arial"/>
                <w:b/>
                <w:i/>
                <w:sz w:val="24"/>
                <w:szCs w:val="24"/>
                <w:lang w:val="en-GB"/>
              </w:rPr>
              <w:t xml:space="preserve"> unique identification codes and</w:t>
            </w:r>
            <w:r w:rsidRPr="00AE22B9">
              <w:rPr>
                <w:rFonts w:ascii="Arial" w:hAnsi="Arial" w:cs="Arial"/>
                <w:b/>
                <w:i/>
                <w:sz w:val="24"/>
                <w:szCs w:val="24"/>
                <w:lang w:val="en-GB"/>
              </w:rPr>
              <w:t xml:space="preserve"> unique identifiers in the traceability system for tobacco products in Romania</w:t>
            </w:r>
            <w:r w:rsidRPr="00AE22B9">
              <w:rPr>
                <w:rFonts w:ascii="Arial" w:hAnsi="Arial" w:cs="Arial"/>
                <w:sz w:val="24"/>
                <w:szCs w:val="24"/>
                <w:lang w:val="en-GB" w:eastAsia="ar-SA"/>
              </w:rPr>
              <w:t xml:space="preserve"> , in accordance with the provisions of Directive 2014/40/EU of the European Parliament and of the Council of 3 April 3 2014, (“The Directive”) and with the provisions of the Implementing Regulation no. 2018/574</w:t>
            </w:r>
            <w:r w:rsidR="00BD39C9">
              <w:rPr>
                <w:rFonts w:ascii="Arial" w:hAnsi="Arial" w:cs="Arial"/>
                <w:sz w:val="24"/>
                <w:szCs w:val="24"/>
                <w:lang w:val="en-GB" w:eastAsia="ar-SA"/>
              </w:rPr>
              <w:t xml:space="preserve"> and no.2023/448</w:t>
            </w:r>
            <w:r w:rsidRPr="00AE22B9">
              <w:rPr>
                <w:rFonts w:ascii="Arial" w:hAnsi="Arial" w:cs="Arial"/>
                <w:sz w:val="24"/>
                <w:szCs w:val="24"/>
                <w:lang w:val="en-GB" w:eastAsia="ar-SA"/>
              </w:rPr>
              <w:t xml:space="preserve"> on technical standards for the establishment and operation of a traceability system for tobacco products (the “Regulation”), as follows:</w:t>
            </w:r>
          </w:p>
          <w:p w14:paraId="38721FF5" w14:textId="6814CFBD"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 xml:space="preserve">economic operator identifier </w:t>
            </w:r>
            <w:r w:rsidR="003850F3" w:rsidRPr="00AE22B9">
              <w:rPr>
                <w:rFonts w:ascii="Arial" w:eastAsia="Times New Roman" w:hAnsi="Arial" w:cs="Arial"/>
                <w:sz w:val="24"/>
                <w:szCs w:val="24"/>
                <w:lang w:val="en-GB"/>
              </w:rPr>
              <w:t>codes;</w:t>
            </w:r>
          </w:p>
          <w:p w14:paraId="0D40C9B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facility identifier codes;</w:t>
            </w:r>
          </w:p>
          <w:p w14:paraId="0987C89A"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machine identifier codes;</w:t>
            </w:r>
          </w:p>
          <w:p w14:paraId="3927823B" w14:textId="77777777" w:rsidR="008F04E5" w:rsidRPr="00AE22B9"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unit packet level;</w:t>
            </w:r>
          </w:p>
          <w:p w14:paraId="658382B1" w14:textId="34EF20DF" w:rsidR="00D669F3" w:rsidRPr="003850F3" w:rsidRDefault="008F04E5" w:rsidP="00A30827">
            <w:pPr>
              <w:numPr>
                <w:ilvl w:val="0"/>
                <w:numId w:val="4"/>
              </w:numPr>
              <w:tabs>
                <w:tab w:val="left" w:pos="540"/>
              </w:tabs>
              <w:spacing w:line="360" w:lineRule="auto"/>
              <w:ind w:right="144"/>
              <w:contextualSpacing/>
              <w:rPr>
                <w:rFonts w:ascii="Arial" w:eastAsia="Times New Roman" w:hAnsi="Arial" w:cs="Arial"/>
                <w:sz w:val="24"/>
                <w:szCs w:val="24"/>
                <w:lang w:val="ro-RO"/>
              </w:rPr>
            </w:pPr>
            <w:r w:rsidRPr="00AE22B9">
              <w:rPr>
                <w:rFonts w:ascii="Arial" w:eastAsia="Times New Roman" w:hAnsi="Arial" w:cs="Arial"/>
                <w:sz w:val="24"/>
                <w:szCs w:val="24"/>
                <w:lang w:val="en-GB"/>
              </w:rPr>
              <w:t>unique identifiers at aggregated packaging level;</w:t>
            </w:r>
          </w:p>
          <w:p w14:paraId="64D56B9A" w14:textId="7F406C31" w:rsidR="008F04E5" w:rsidRPr="00AE22B9" w:rsidRDefault="008F04E5" w:rsidP="00A30827">
            <w:pPr>
              <w:spacing w:line="360" w:lineRule="auto"/>
              <w:ind w:right="144"/>
              <w:rPr>
                <w:rFonts w:ascii="Arial" w:eastAsia="Times New Roman" w:hAnsi="Arial" w:cs="Arial"/>
                <w:sz w:val="24"/>
                <w:szCs w:val="24"/>
                <w:lang w:val="ro-RO"/>
              </w:rPr>
            </w:pPr>
            <w:r w:rsidRPr="00AE22B9">
              <w:rPr>
                <w:rFonts w:ascii="Arial" w:eastAsia="Times New Roman" w:hAnsi="Arial" w:cs="Arial"/>
                <w:b/>
                <w:sz w:val="24"/>
                <w:szCs w:val="24"/>
                <w:lang w:val="en-GB"/>
              </w:rPr>
              <w:t>2.2</w:t>
            </w:r>
            <w:r w:rsidRPr="00AE22B9">
              <w:rPr>
                <w:rFonts w:ascii="Arial" w:eastAsia="Times New Roman" w:hAnsi="Arial" w:cs="Arial"/>
                <w:sz w:val="24"/>
                <w:szCs w:val="24"/>
                <w:lang w:val="en-GB"/>
              </w:rPr>
              <w:t xml:space="preserve"> (1) All identifier codes and unique identifiers provided in Art. 2.1 shall be delivered by the provider electronically, based on the requests sent by the beneficiary.</w:t>
            </w:r>
          </w:p>
          <w:p w14:paraId="14A87BB7" w14:textId="77777777" w:rsidR="001405A5"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sz w:val="24"/>
                <w:szCs w:val="24"/>
                <w:lang w:val="en-GB"/>
              </w:rPr>
              <w:t xml:space="preserve">      (2) By way exception, for the unique identifiers provided in Art. 2.1 point (4), at the request of the beneficiary</w:t>
            </w:r>
            <w:r w:rsidR="00BD1F9A" w:rsidRPr="00AE22B9">
              <w:rPr>
                <w:rFonts w:ascii="Arial" w:eastAsia="Times New Roman" w:hAnsi="Arial" w:cs="Arial"/>
                <w:sz w:val="24"/>
                <w:szCs w:val="24"/>
                <w:lang w:val="en-GB"/>
              </w:rPr>
              <w:t>,</w:t>
            </w:r>
            <w:r w:rsidRPr="00AE22B9">
              <w:rPr>
                <w:rFonts w:ascii="Arial" w:eastAsia="Times New Roman" w:hAnsi="Arial" w:cs="Arial"/>
                <w:sz w:val="24"/>
                <w:szCs w:val="24"/>
                <w:lang w:val="en-GB"/>
              </w:rPr>
              <w:t xml:space="preserve"> the UIs can be issued in physical format (printed on paper). The technical specifications for this type of product can be found in Annex </w:t>
            </w:r>
            <w:r w:rsidR="00BD1F9A" w:rsidRPr="00AE22B9">
              <w:rPr>
                <w:rFonts w:ascii="Arial" w:eastAsia="Times New Roman" w:hAnsi="Arial" w:cs="Arial"/>
                <w:sz w:val="24"/>
                <w:szCs w:val="24"/>
                <w:lang w:val="en-GB"/>
              </w:rPr>
              <w:t>3</w:t>
            </w:r>
            <w:r w:rsidRPr="00AE22B9">
              <w:rPr>
                <w:rFonts w:ascii="Arial" w:eastAsia="Times New Roman" w:hAnsi="Arial" w:cs="Arial"/>
                <w:sz w:val="24"/>
                <w:szCs w:val="24"/>
                <w:lang w:val="en-GB"/>
              </w:rPr>
              <w:t xml:space="preserve"> to this framework contract.  </w:t>
            </w:r>
          </w:p>
          <w:p w14:paraId="605D0581" w14:textId="17A0F375"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lastRenderedPageBreak/>
              <w:t>2.3.</w:t>
            </w:r>
            <w:r w:rsidRPr="00AE22B9">
              <w:rPr>
                <w:rFonts w:ascii="Arial" w:eastAsia="Times New Roman" w:hAnsi="Arial" w:cs="Arial"/>
                <w:sz w:val="24"/>
                <w:szCs w:val="24"/>
                <w:lang w:val="en-GB"/>
              </w:rPr>
              <w:t xml:space="preserve"> The provider </w:t>
            </w:r>
            <w:r w:rsidR="00BD1F9A" w:rsidRPr="00AE22B9">
              <w:rPr>
                <w:rFonts w:ascii="Arial" w:eastAsia="Times New Roman" w:hAnsi="Arial" w:cs="Arial"/>
                <w:sz w:val="24"/>
                <w:szCs w:val="24"/>
                <w:lang w:val="en-GB"/>
              </w:rPr>
              <w:t>will</w:t>
            </w:r>
            <w:r w:rsidRPr="00AE22B9">
              <w:rPr>
                <w:rFonts w:ascii="Arial" w:eastAsia="Times New Roman" w:hAnsi="Arial" w:cs="Arial"/>
                <w:sz w:val="24"/>
                <w:szCs w:val="24"/>
                <w:lang w:val="en-GB"/>
              </w:rPr>
              <w:t xml:space="preserve"> additionally</w:t>
            </w:r>
            <w:r w:rsidR="00BD1F9A" w:rsidRPr="00AE22B9">
              <w:rPr>
                <w:rFonts w:ascii="Arial" w:eastAsia="Times New Roman" w:hAnsi="Arial" w:cs="Arial"/>
                <w:sz w:val="24"/>
                <w:szCs w:val="24"/>
                <w:lang w:val="en-GB"/>
              </w:rPr>
              <w:t xml:space="preserve"> offer</w:t>
            </w:r>
            <w:r w:rsidRPr="00AE22B9">
              <w:rPr>
                <w:rFonts w:ascii="Arial" w:eastAsia="Times New Roman" w:hAnsi="Arial" w:cs="Arial"/>
                <w:sz w:val="24"/>
                <w:szCs w:val="24"/>
                <w:lang w:val="en-GB"/>
              </w:rPr>
              <w:t xml:space="preserve"> the urgent delivery method (its description shall be found in the "</w:t>
            </w:r>
            <w:proofErr w:type="spellStart"/>
            <w:r w:rsidRPr="00AE22B9">
              <w:rPr>
                <w:rFonts w:ascii="Arial" w:eastAsia="Times New Roman" w:hAnsi="Arial" w:cs="Arial"/>
                <w:sz w:val="24"/>
                <w:szCs w:val="24"/>
                <w:lang w:val="en-GB"/>
              </w:rPr>
              <w:t>Ridis</w:t>
            </w:r>
            <w:proofErr w:type="spellEnd"/>
            <w:r w:rsidRPr="00AE22B9">
              <w:rPr>
                <w:rFonts w:ascii="Arial" w:eastAsia="Times New Roman" w:hAnsi="Arial" w:cs="Arial"/>
                <w:sz w:val="24"/>
                <w:szCs w:val="24"/>
                <w:lang w:val="en-GB"/>
              </w:rPr>
              <w:t xml:space="preserve">" application guidelines / user guide ) for the unique identifier orders provided in Art. 2.1 point (4) ( not applicable for the case provided in Article 2.2 point (2)). </w:t>
            </w:r>
          </w:p>
          <w:p w14:paraId="51CA0B84" w14:textId="77777777" w:rsidR="00B43213" w:rsidRPr="00AE22B9" w:rsidRDefault="00B43213" w:rsidP="00A30827">
            <w:pPr>
              <w:spacing w:line="360" w:lineRule="auto"/>
              <w:rPr>
                <w:rFonts w:ascii="Arial" w:hAnsi="Arial" w:cs="Arial"/>
                <w:szCs w:val="24"/>
              </w:rPr>
            </w:pPr>
          </w:p>
          <w:p w14:paraId="597C46AD"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III. DURATION OF THE FRAMEWORK CONTRACT</w:t>
            </w:r>
          </w:p>
          <w:p w14:paraId="0FB0379D" w14:textId="14CBEB39"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b/>
                <w:szCs w:val="24"/>
                <w:lang w:val="en-GB" w:eastAsia="ar-SA"/>
              </w:rPr>
              <w:t>3.1.</w:t>
            </w:r>
            <w:r w:rsidRPr="00AE22B9">
              <w:rPr>
                <w:rFonts w:ascii="Arial" w:hAnsi="Arial" w:cs="Arial"/>
                <w:szCs w:val="24"/>
                <w:lang w:val="en-GB" w:eastAsia="ar-SA"/>
              </w:rPr>
              <w:t xml:space="preserve"> (1) The framework contract shall enter into force after the date of its signing by both parties, but only after the Provider notifies the Ben</w:t>
            </w:r>
            <w:r w:rsidR="00BD1F9A" w:rsidRPr="00AE22B9">
              <w:rPr>
                <w:rFonts w:ascii="Arial" w:hAnsi="Arial" w:cs="Arial"/>
                <w:szCs w:val="24"/>
                <w:lang w:val="en-GB" w:eastAsia="ar-SA"/>
              </w:rPr>
              <w:t>e</w:t>
            </w:r>
            <w:r w:rsidRPr="00AE22B9">
              <w:rPr>
                <w:rFonts w:ascii="Arial" w:hAnsi="Arial" w:cs="Arial"/>
                <w:szCs w:val="24"/>
                <w:lang w:val="en-GB" w:eastAsia="ar-SA"/>
              </w:rPr>
              <w:t>ficiary that the RIDIS application is operational.</w:t>
            </w:r>
          </w:p>
          <w:p w14:paraId="76523090" w14:textId="77777777" w:rsidR="008F04E5" w:rsidRPr="00AE22B9" w:rsidRDefault="008F04E5" w:rsidP="00A30827">
            <w:pPr>
              <w:pStyle w:val="DefaultText2"/>
              <w:spacing w:line="360" w:lineRule="auto"/>
              <w:jc w:val="both"/>
              <w:rPr>
                <w:rFonts w:ascii="Arial" w:hAnsi="Arial" w:cs="Arial"/>
                <w:szCs w:val="24"/>
                <w:lang w:val="ro-RO"/>
              </w:rPr>
            </w:pPr>
            <w:r w:rsidRPr="00AE22B9">
              <w:rPr>
                <w:rFonts w:ascii="Arial" w:hAnsi="Arial" w:cs="Arial"/>
                <w:szCs w:val="24"/>
                <w:lang w:val="en-GB"/>
              </w:rPr>
              <w:t xml:space="preserve">     (2) The framework contract shall be valid for a period of 5 years from the date of its entry into force.</w:t>
            </w:r>
          </w:p>
          <w:p w14:paraId="7B77FAF1" w14:textId="32C107CA" w:rsidR="008F04E5" w:rsidRDefault="008F04E5" w:rsidP="00B43213">
            <w:pPr>
              <w:pStyle w:val="Default"/>
              <w:spacing w:line="360" w:lineRule="auto"/>
              <w:jc w:val="both"/>
              <w:rPr>
                <w:rFonts w:ascii="Arial" w:hAnsi="Arial" w:cs="Arial"/>
                <w:bCs/>
                <w:color w:val="auto"/>
                <w:lang w:val="en-GB"/>
              </w:rPr>
            </w:pPr>
            <w:r w:rsidRPr="00AE22B9">
              <w:rPr>
                <w:rFonts w:ascii="Arial" w:hAnsi="Arial" w:cs="Arial"/>
                <w:b/>
                <w:bCs/>
                <w:color w:val="auto"/>
                <w:lang w:val="en-GB"/>
              </w:rPr>
              <w:t>3.2.</w:t>
            </w:r>
            <w:r w:rsidRPr="00AE22B9">
              <w:rPr>
                <w:rFonts w:ascii="Arial" w:hAnsi="Arial" w:cs="Arial"/>
                <w:bCs/>
                <w:color w:val="auto"/>
                <w:lang w:val="en-GB"/>
              </w:rPr>
              <w:t xml:space="preserve"> The contracting parties have the right, during the performance of the contract, to agree to modify the clauses of the contract, through an addendum, if certain circumstances arise that harm their legitimate commercial interests and which could not have been foreseen at the date of its signing, or if amendments are brought to the applicable law.</w:t>
            </w:r>
          </w:p>
          <w:p w14:paraId="32548EF3" w14:textId="77777777" w:rsidR="00B43213" w:rsidRPr="00B43213" w:rsidRDefault="00B43213" w:rsidP="00B43213">
            <w:pPr>
              <w:pStyle w:val="Default"/>
              <w:spacing w:line="360" w:lineRule="auto"/>
              <w:jc w:val="both"/>
              <w:rPr>
                <w:rFonts w:ascii="Arial" w:hAnsi="Arial" w:cs="Arial"/>
                <w:bCs/>
                <w:color w:val="auto"/>
                <w:lang w:val="en-GB"/>
              </w:rPr>
            </w:pPr>
          </w:p>
          <w:p w14:paraId="44E2F1C7"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 xml:space="preserve">IV. PRICE OF THE FRAMEWORK CONTRACT </w:t>
            </w:r>
          </w:p>
          <w:p w14:paraId="51622D71"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 xml:space="preserve">4.1 </w:t>
            </w:r>
            <w:r w:rsidRPr="00AE22B9">
              <w:rPr>
                <w:rFonts w:ascii="Arial" w:eastAsia="Times New Roman" w:hAnsi="Arial" w:cs="Arial"/>
                <w:sz w:val="24"/>
                <w:szCs w:val="24"/>
                <w:lang w:val="en-GB"/>
              </w:rPr>
              <w:t>The Provider issues free of charge the identifier codes provided in Art. 2.1 points (1) - (3).</w:t>
            </w:r>
          </w:p>
          <w:p w14:paraId="3E763333"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4.2</w:t>
            </w:r>
            <w:r w:rsidRPr="00AE22B9">
              <w:rPr>
                <w:rFonts w:ascii="Arial" w:eastAsia="Times New Roman" w:hAnsi="Arial" w:cs="Arial"/>
                <w:sz w:val="24"/>
                <w:szCs w:val="24"/>
                <w:lang w:val="en-GB"/>
              </w:rPr>
              <w:t xml:space="preserve"> The unit price related to the unique identifiers provided in Art. 2.1 points (4) - (5), is the one set out in Annex no. 1. </w:t>
            </w:r>
          </w:p>
          <w:p w14:paraId="5796FBA0"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4.3</w:t>
            </w:r>
            <w:r w:rsidRPr="00AE22B9">
              <w:rPr>
                <w:rFonts w:ascii="Arial" w:eastAsia="Times New Roman" w:hAnsi="Arial" w:cs="Arial"/>
                <w:sz w:val="24"/>
                <w:szCs w:val="24"/>
                <w:lang w:val="en-GB"/>
              </w:rPr>
              <w:t xml:space="preserve"> The unit price related to the unique identifiers provided in Art. 2.1 point 4, issued according to </w:t>
            </w:r>
            <w:r w:rsidRPr="00AE22B9">
              <w:rPr>
                <w:rFonts w:ascii="Arial" w:eastAsia="Times New Roman" w:hAnsi="Arial" w:cs="Arial"/>
                <w:sz w:val="24"/>
                <w:szCs w:val="24"/>
                <w:lang w:val="en-GB"/>
              </w:rPr>
              <w:lastRenderedPageBreak/>
              <w:t xml:space="preserve">Art. 2.2 point (2), in physical format (printed on paper), is set out in Annex no. 1. </w:t>
            </w:r>
          </w:p>
          <w:p w14:paraId="564009A2" w14:textId="77777777" w:rsidR="008F04E5" w:rsidRPr="00AE22B9" w:rsidRDefault="008F04E5" w:rsidP="00A30827">
            <w:pPr>
              <w:spacing w:line="360" w:lineRule="auto"/>
              <w:rPr>
                <w:rFonts w:ascii="Arial" w:eastAsia="Times New Roman" w:hAnsi="Arial" w:cs="Arial"/>
                <w:strike/>
                <w:sz w:val="24"/>
                <w:szCs w:val="24"/>
                <w:lang w:val="ro-RO"/>
              </w:rPr>
            </w:pPr>
            <w:r w:rsidRPr="00AE22B9">
              <w:rPr>
                <w:rFonts w:ascii="Arial" w:eastAsia="Times New Roman" w:hAnsi="Arial" w:cs="Arial"/>
                <w:b/>
                <w:sz w:val="24"/>
                <w:szCs w:val="24"/>
                <w:lang w:val="en-GB"/>
              </w:rPr>
              <w:t xml:space="preserve">4.4 </w:t>
            </w:r>
            <w:r w:rsidRPr="00AE22B9">
              <w:rPr>
                <w:rFonts w:ascii="Arial" w:eastAsia="Times New Roman" w:hAnsi="Arial" w:cs="Arial"/>
                <w:sz w:val="24"/>
                <w:szCs w:val="24"/>
                <w:lang w:val="en-GB"/>
              </w:rPr>
              <w:t>The prices set out in Art. 4.2 and 4.3 may be annually modified / revised by the Provider, based on well-grounded and justified reasons, determined by an increase in the direct costs of the services covered by this contract. The change of prices shall be notified to the Beneficiary 60 days in advance.</w:t>
            </w:r>
          </w:p>
          <w:p w14:paraId="2D3A1005" w14:textId="77777777" w:rsidR="00D669F3" w:rsidRPr="00AE22B9"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 xml:space="preserve">4.5. </w:t>
            </w:r>
            <w:r w:rsidRPr="00AE22B9">
              <w:rPr>
                <w:rFonts w:ascii="Arial" w:eastAsia="Times New Roman" w:hAnsi="Arial" w:cs="Arial"/>
                <w:noProof/>
                <w:sz w:val="24"/>
                <w:szCs w:val="24"/>
                <w:lang w:val="en-GB"/>
              </w:rPr>
              <w:t>The Beneficiary undertakes to make the payment</w:t>
            </w:r>
            <w:r w:rsidR="00D669F3" w:rsidRPr="00AE22B9">
              <w:rPr>
                <w:rFonts w:ascii="Arial" w:eastAsia="Times New Roman" w:hAnsi="Arial" w:cs="Arial"/>
                <w:noProof/>
                <w:sz w:val="24"/>
                <w:szCs w:val="24"/>
                <w:lang w:val="en-GB"/>
              </w:rPr>
              <w:t>:</w:t>
            </w:r>
          </w:p>
          <w:p w14:paraId="71BE63E4" w14:textId="411C08CA" w:rsidR="008F04E5"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a) for electronic delivery</w:t>
            </w:r>
            <w:r w:rsidR="00426099" w:rsidRPr="00AE22B9">
              <w:rPr>
                <w:rFonts w:ascii="Arial" w:eastAsia="Times New Roman" w:hAnsi="Arial" w:cs="Arial"/>
                <w:noProof/>
                <w:sz w:val="24"/>
                <w:szCs w:val="24"/>
                <w:lang w:val="en-GB"/>
              </w:rPr>
              <w:t xml:space="preserve"> orders</w:t>
            </w:r>
            <w:r w:rsidRPr="00AE22B9">
              <w:rPr>
                <w:rFonts w:ascii="Arial" w:eastAsia="Times New Roman" w:hAnsi="Arial" w:cs="Arial"/>
                <w:noProof/>
                <w:sz w:val="24"/>
                <w:szCs w:val="24"/>
                <w:lang w:val="en-GB"/>
              </w:rPr>
              <w:t>:</w:t>
            </w:r>
            <w:r w:rsidR="008F04E5" w:rsidRPr="00AE22B9">
              <w:rPr>
                <w:rFonts w:ascii="Arial" w:eastAsia="Times New Roman" w:hAnsi="Arial" w:cs="Arial"/>
                <w:noProof/>
                <w:sz w:val="24"/>
                <w:szCs w:val="24"/>
                <w:lang w:val="en-GB"/>
              </w:rPr>
              <w:t xml:space="preserve"> by payment order, within 30 days from the invoice date, in the accounts indicated by the Provided in the invoice. The beneficiary, Romanian legal person, is required to make the payment in LEI, at the  NBR exchange rate valid on the invoice date. The Beneficiary, a foreign legal person, is required to make the payment in EURO. </w:t>
            </w:r>
          </w:p>
          <w:p w14:paraId="37E2B8BE" w14:textId="24CE92E5" w:rsidR="00D669F3" w:rsidRPr="00AE22B9" w:rsidRDefault="00D669F3"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b) for</w:t>
            </w:r>
            <w:r w:rsidR="00426099" w:rsidRPr="00AE22B9">
              <w:rPr>
                <w:rFonts w:ascii="Arial" w:eastAsia="Times New Roman" w:hAnsi="Arial" w:cs="Arial"/>
                <w:noProof/>
                <w:sz w:val="24"/>
                <w:szCs w:val="24"/>
                <w:lang w:val="en-GB"/>
              </w:rPr>
              <w:t xml:space="preserve"> </w:t>
            </w:r>
            <w:r w:rsidRPr="00AE22B9">
              <w:rPr>
                <w:rFonts w:ascii="Arial" w:eastAsia="Times New Roman" w:hAnsi="Arial" w:cs="Arial"/>
                <w:sz w:val="24"/>
                <w:szCs w:val="24"/>
                <w:lang w:val="en-GB"/>
              </w:rPr>
              <w:t>physical format (printed on paper)</w:t>
            </w:r>
            <w:r w:rsidR="00426099" w:rsidRPr="00AE22B9">
              <w:rPr>
                <w:rFonts w:ascii="Arial" w:eastAsia="Times New Roman" w:hAnsi="Arial" w:cs="Arial"/>
                <w:sz w:val="24"/>
                <w:szCs w:val="24"/>
                <w:lang w:val="en-GB"/>
              </w:rPr>
              <w:t xml:space="preserve"> orders</w:t>
            </w:r>
            <w:r w:rsidRPr="00AE22B9">
              <w:rPr>
                <w:rFonts w:ascii="Arial" w:eastAsia="Times New Roman" w:hAnsi="Arial" w:cs="Arial"/>
                <w:sz w:val="24"/>
                <w:szCs w:val="24"/>
                <w:lang w:val="en-GB"/>
              </w:rPr>
              <w:t xml:space="preserve">: by payment order, within 15 days from the invoice date, in the accounts </w:t>
            </w:r>
            <w:r w:rsidRPr="00AE22B9">
              <w:rPr>
                <w:rFonts w:ascii="Arial" w:eastAsia="Times New Roman" w:hAnsi="Arial" w:cs="Arial"/>
                <w:noProof/>
                <w:sz w:val="24"/>
                <w:szCs w:val="24"/>
                <w:lang w:val="en-GB"/>
              </w:rPr>
              <w:t xml:space="preserve">indicated by the Provided in the invoice. The beneficiary, Romanian legal person, is required to make the payment in LEI, at </w:t>
            </w:r>
            <w:r w:rsidR="00BD1F9A" w:rsidRPr="00AE22B9">
              <w:rPr>
                <w:rFonts w:ascii="Arial" w:eastAsia="Times New Roman" w:hAnsi="Arial" w:cs="Arial"/>
                <w:noProof/>
                <w:sz w:val="24"/>
                <w:szCs w:val="24"/>
                <w:lang w:val="en-GB"/>
              </w:rPr>
              <w:t>NBR exchange rate valid on the invoice date</w:t>
            </w:r>
            <w:r w:rsidRPr="00AE22B9">
              <w:rPr>
                <w:rFonts w:ascii="Arial" w:eastAsia="Times New Roman" w:hAnsi="Arial" w:cs="Arial"/>
                <w:noProof/>
                <w:sz w:val="24"/>
                <w:szCs w:val="24"/>
                <w:lang w:val="en-GB"/>
              </w:rPr>
              <w:t xml:space="preserve">. The Beneficiary, a foreign legal person, is required to make the payment in EURO. </w:t>
            </w:r>
          </w:p>
          <w:p w14:paraId="23D2E70E" w14:textId="6225A3A4" w:rsidR="00B43213" w:rsidRDefault="008F04E5" w:rsidP="00A30827">
            <w:pPr>
              <w:spacing w:line="360" w:lineRule="auto"/>
              <w:rPr>
                <w:rFonts w:ascii="Arial" w:eastAsia="Times New Roman" w:hAnsi="Arial" w:cs="Arial"/>
                <w:noProof/>
                <w:sz w:val="24"/>
                <w:szCs w:val="24"/>
                <w:lang w:val="en-GB"/>
              </w:rPr>
            </w:pPr>
            <w:r w:rsidRPr="00AE22B9">
              <w:rPr>
                <w:rFonts w:ascii="Arial" w:eastAsia="Times New Roman" w:hAnsi="Arial" w:cs="Arial"/>
                <w:b/>
                <w:noProof/>
                <w:sz w:val="24"/>
                <w:szCs w:val="24"/>
                <w:lang w:val="en-GB"/>
              </w:rPr>
              <w:t>4.6</w:t>
            </w:r>
            <w:r w:rsidRPr="00AE22B9">
              <w:rPr>
                <w:rFonts w:ascii="Arial" w:eastAsia="Times New Roman" w:hAnsi="Arial" w:cs="Arial"/>
                <w:noProof/>
                <w:sz w:val="24"/>
                <w:szCs w:val="24"/>
                <w:lang w:val="en-GB"/>
              </w:rPr>
              <w:t xml:space="preserve"> The Provider reserves the right to block the issuance of unique identifiers provided for in Art. 2.1 points (4) and (5) if the payment is not be made within the payment term stipulated in this framework contract.</w:t>
            </w:r>
          </w:p>
          <w:p w14:paraId="5903B62D" w14:textId="77777777" w:rsidR="007E7EE3" w:rsidRDefault="007E7EE3" w:rsidP="00A30827">
            <w:pPr>
              <w:spacing w:line="360" w:lineRule="auto"/>
              <w:rPr>
                <w:rFonts w:ascii="Arial" w:eastAsia="Times New Roman" w:hAnsi="Arial" w:cs="Arial"/>
                <w:b/>
                <w:noProof/>
                <w:sz w:val="24"/>
                <w:szCs w:val="24"/>
              </w:rPr>
            </w:pPr>
          </w:p>
          <w:p w14:paraId="2C53A906" w14:textId="77777777" w:rsidR="00B43213" w:rsidRPr="00B43213" w:rsidRDefault="00B43213" w:rsidP="00A30827">
            <w:pPr>
              <w:spacing w:line="360" w:lineRule="auto"/>
              <w:rPr>
                <w:rFonts w:ascii="Arial" w:eastAsia="Times New Roman" w:hAnsi="Arial" w:cs="Arial"/>
                <w:b/>
                <w:noProof/>
                <w:sz w:val="24"/>
                <w:szCs w:val="24"/>
              </w:rPr>
            </w:pPr>
          </w:p>
          <w:p w14:paraId="7BC82E20" w14:textId="77777777"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lastRenderedPageBreak/>
              <w:t>V.  RIGHTS AND OBLIGATIONS</w:t>
            </w:r>
          </w:p>
          <w:p w14:paraId="499E7085"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5.1 The Provider undertakes:</w:t>
            </w:r>
          </w:p>
          <w:p w14:paraId="5E4F718F" w14:textId="77777777" w:rsidR="008F04E5" w:rsidRPr="00AE22B9" w:rsidRDefault="008F04E5" w:rsidP="00A30827">
            <w:pPr>
              <w:spacing w:line="360" w:lineRule="auto"/>
              <w:rPr>
                <w:rFonts w:ascii="Arial" w:hAnsi="Arial" w:cs="Arial"/>
                <w:sz w:val="24"/>
                <w:szCs w:val="24"/>
                <w:lang w:val="ro-RO"/>
              </w:rPr>
            </w:pPr>
            <w:r w:rsidRPr="00AE22B9">
              <w:rPr>
                <w:rFonts w:ascii="Arial" w:eastAsia="Times New Roman" w:hAnsi="Arial" w:cs="Arial"/>
                <w:sz w:val="24"/>
                <w:szCs w:val="24"/>
                <w:lang w:val="en-GB" w:eastAsia="ar-SA"/>
              </w:rPr>
              <w:t>a) to create and manage a computer system with high availability, which shall ensure the fulfilment of the object of this contract, dedicated for this project, that allows the online communication with the Beneficiary;</w:t>
            </w:r>
          </w:p>
          <w:p w14:paraId="28C47396" w14:textId="77777777" w:rsidR="008F04E5" w:rsidRPr="00AE22B9" w:rsidRDefault="008F04E5"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b) to deliver the unique identifiers provided in Art. 2.1 point (4), as follows:</w:t>
            </w:r>
          </w:p>
          <w:p w14:paraId="139305E8" w14:textId="377E6535" w:rsidR="008F04E5" w:rsidRPr="00AE22B9" w:rsidRDefault="008F04E5" w:rsidP="00A30827">
            <w:pPr>
              <w:pStyle w:val="ListParagraph"/>
              <w:suppressAutoHyphens/>
              <w:ind w:firstLine="0"/>
              <w:rPr>
                <w:rFonts w:cs="Arial"/>
                <w:lang w:val="ro-RO" w:eastAsia="ar-SA"/>
              </w:rPr>
            </w:pPr>
            <w:r w:rsidRPr="00AE22B9">
              <w:rPr>
                <w:rFonts w:cs="Arial"/>
                <w:lang w:val="en-GB" w:eastAsia="ar-SA"/>
              </w:rPr>
              <w:t>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3B199410" w14:textId="489946C5" w:rsidR="00B563B7" w:rsidRPr="003850F3" w:rsidRDefault="004A7D65" w:rsidP="003850F3">
            <w:pPr>
              <w:pStyle w:val="ListParagraph"/>
              <w:suppressAutoHyphens/>
              <w:ind w:firstLine="0"/>
              <w:rPr>
                <w:rFonts w:cs="Arial"/>
                <w:lang w:val="en-GB" w:eastAsia="ar-SA"/>
              </w:rPr>
            </w:pPr>
            <w:r w:rsidRPr="00AE22B9">
              <w:rPr>
                <w:rFonts w:cs="Arial"/>
                <w:lang w:val="en-GB" w:eastAsia="ar-SA"/>
              </w:rPr>
              <w:t>2</w:t>
            </w:r>
            <w:r w:rsidR="008F04E5" w:rsidRPr="00AE22B9">
              <w:rPr>
                <w:rFonts w:cs="Arial"/>
                <w:lang w:val="en-GB" w:eastAsia="ar-SA"/>
              </w:rPr>
              <w:t xml:space="preserve">. within maximum 24 </w:t>
            </w:r>
            <w:r w:rsidR="00BD1F9A" w:rsidRPr="00AE22B9">
              <w:rPr>
                <w:rFonts w:cs="Arial"/>
                <w:lang w:val="en-GB" w:eastAsia="ar-SA"/>
              </w:rPr>
              <w:t>hours</w:t>
            </w:r>
            <w:r w:rsidR="008F04E5" w:rsidRPr="00AE22B9">
              <w:rPr>
                <w:rFonts w:cs="Arial"/>
                <w:lang w:val="en-GB" w:eastAsia="ar-SA"/>
              </w:rPr>
              <w:t xml:space="preserve"> </w:t>
            </w:r>
            <w:r w:rsidR="00D669F3" w:rsidRPr="00AE22B9">
              <w:rPr>
                <w:rFonts w:cs="Arial"/>
                <w:lang w:val="en-GB" w:eastAsia="ar-SA"/>
              </w:rPr>
              <w:t>–</w:t>
            </w:r>
            <w:r w:rsidR="008F04E5" w:rsidRPr="00AE22B9">
              <w:rPr>
                <w:rFonts w:cs="Arial"/>
                <w:lang w:val="en-GB" w:eastAsia="ar-SA"/>
              </w:rPr>
              <w:t xml:space="preserve"> online</w:t>
            </w:r>
            <w:r w:rsidR="00D669F3" w:rsidRPr="00AE22B9">
              <w:rPr>
                <w:rFonts w:cs="Arial"/>
                <w:lang w:val="en-GB" w:eastAsia="ar-SA"/>
              </w:rPr>
              <w:t xml:space="preserve"> – electronic format</w:t>
            </w:r>
            <w:r w:rsidR="008F04E5" w:rsidRPr="00AE22B9">
              <w:rPr>
                <w:rFonts w:cs="Arial"/>
                <w:lang w:val="en-GB" w:eastAsia="ar-SA"/>
              </w:rPr>
              <w:t>, from the receipt of the request (for urgent delivery orders)</w:t>
            </w:r>
          </w:p>
          <w:p w14:paraId="2A4376E2" w14:textId="77777777" w:rsidR="008F04E5" w:rsidRPr="00AE22B9" w:rsidRDefault="008F04E5" w:rsidP="00A30827">
            <w:pPr>
              <w:pStyle w:val="ListParagraph"/>
              <w:suppressAutoHyphens/>
              <w:ind w:firstLine="0"/>
              <w:rPr>
                <w:rFonts w:cs="Arial"/>
                <w:lang w:val="ro-RO" w:eastAsia="ar-SA"/>
              </w:rPr>
            </w:pPr>
            <w:r w:rsidRPr="00AE22B9">
              <w:rPr>
                <w:rFonts w:cs="Arial"/>
                <w:lang w:val="en-GB" w:eastAsia="ar-SA"/>
              </w:rPr>
              <w:t>3. within 10 working days - in paper format, from the receipt of the request;</w:t>
            </w:r>
          </w:p>
          <w:p w14:paraId="79349244" w14:textId="68621FAB" w:rsidR="008F04E5" w:rsidRPr="00AE22B9" w:rsidRDefault="00D669F3" w:rsidP="00A30827">
            <w:pPr>
              <w:suppressAutoHyphens/>
              <w:spacing w:line="360" w:lineRule="auto"/>
              <w:rPr>
                <w:rFonts w:ascii="Arial" w:hAnsi="Arial" w:cs="Arial"/>
                <w:sz w:val="24"/>
                <w:szCs w:val="24"/>
                <w:lang w:val="ro-RO" w:eastAsia="ar-SA"/>
              </w:rPr>
            </w:pPr>
            <w:r w:rsidRPr="00AE22B9">
              <w:rPr>
                <w:rFonts w:ascii="Arial" w:hAnsi="Arial" w:cs="Arial"/>
                <w:sz w:val="24"/>
                <w:szCs w:val="24"/>
                <w:lang w:val="en-GB" w:eastAsia="ar-SA"/>
              </w:rPr>
              <w:t>c</w:t>
            </w:r>
            <w:r w:rsidR="008F04E5" w:rsidRPr="00AE22B9">
              <w:rPr>
                <w:rFonts w:ascii="Arial" w:hAnsi="Arial" w:cs="Arial"/>
                <w:sz w:val="24"/>
                <w:szCs w:val="24"/>
                <w:lang w:val="en-GB" w:eastAsia="ar-SA"/>
              </w:rPr>
              <w:t>) to deliver the unique identifiers provided in Art. 2.1 point (5), as follows:</w:t>
            </w:r>
          </w:p>
          <w:p w14:paraId="69B06056" w14:textId="2F6CDBFA" w:rsidR="00B563B7" w:rsidRPr="00086860" w:rsidRDefault="008F04E5" w:rsidP="00086860">
            <w:pPr>
              <w:pStyle w:val="ListParagraph"/>
              <w:suppressAutoHyphens/>
              <w:ind w:firstLine="0"/>
              <w:rPr>
                <w:rFonts w:cs="Arial"/>
                <w:lang w:val="en-GB" w:eastAsia="ar-SA"/>
              </w:rPr>
            </w:pPr>
            <w:r w:rsidRPr="00AE22B9">
              <w:rPr>
                <w:rFonts w:cs="Arial"/>
                <w:lang w:val="en-GB" w:eastAsia="ar-SA"/>
              </w:rPr>
              <w:t xml:space="preserve"> 1. within maximum 2 working days - online, from the receipt of the request (for normal delivery orders</w:t>
            </w:r>
            <w:r w:rsidR="00D669F3" w:rsidRPr="00AE22B9">
              <w:rPr>
                <w:rFonts w:cs="Arial"/>
                <w:lang w:val="en-GB" w:eastAsia="ar-SA"/>
              </w:rPr>
              <w:t xml:space="preserve"> – electronic format</w:t>
            </w:r>
            <w:r w:rsidRPr="00AE22B9">
              <w:rPr>
                <w:rFonts w:cs="Arial"/>
                <w:lang w:val="en-GB" w:eastAsia="ar-SA"/>
              </w:rPr>
              <w:t>)</w:t>
            </w:r>
          </w:p>
          <w:p w14:paraId="4B25EF87"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d) to issue the unique identifiers in accordance with the provisions of Directive 2014/40 / EU of the European Parliament and of the Council of 3 April 2014 and of the Regulation, observing the standard ISO / IEC 15459: 2014, inclusive, but not limited to art. 8, 9, 11 and 13;</w:t>
            </w:r>
          </w:p>
          <w:p w14:paraId="1ADB1D63" w14:textId="629DB887" w:rsidR="00B563B7"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e) to issue credentials to the persons designated to access the dedicated computer system, or to provide an interface for connection;</w:t>
            </w:r>
          </w:p>
          <w:p w14:paraId="25F6DDEE" w14:textId="77777777" w:rsidR="00426099" w:rsidRPr="00AE22B9" w:rsidRDefault="008F04E5" w:rsidP="00A30827">
            <w:pPr>
              <w:spacing w:line="360" w:lineRule="auto"/>
              <w:rPr>
                <w:rFonts w:ascii="Arial" w:hAnsi="Arial" w:cs="Arial"/>
                <w:sz w:val="24"/>
                <w:szCs w:val="24"/>
                <w:lang w:val="en-GB"/>
              </w:rPr>
            </w:pPr>
            <w:r w:rsidRPr="00AE22B9">
              <w:rPr>
                <w:rFonts w:ascii="Arial" w:hAnsi="Arial" w:cs="Arial"/>
                <w:sz w:val="24"/>
                <w:szCs w:val="24"/>
                <w:lang w:val="en-GB"/>
              </w:rPr>
              <w:t>f) to issue the invoice</w:t>
            </w:r>
            <w:r w:rsidR="00426099" w:rsidRPr="00AE22B9">
              <w:rPr>
                <w:rFonts w:ascii="Arial" w:hAnsi="Arial" w:cs="Arial"/>
                <w:sz w:val="24"/>
                <w:szCs w:val="24"/>
                <w:lang w:val="en-GB"/>
              </w:rPr>
              <w:t>:</w:t>
            </w:r>
          </w:p>
          <w:p w14:paraId="34B6C022" w14:textId="35B2214E" w:rsidR="008F04E5" w:rsidRPr="00AE22B9" w:rsidRDefault="00426099" w:rsidP="00A30827">
            <w:pPr>
              <w:spacing w:line="360" w:lineRule="auto"/>
              <w:rPr>
                <w:rFonts w:ascii="Arial" w:hAnsi="Arial" w:cs="Arial"/>
                <w:sz w:val="24"/>
                <w:szCs w:val="24"/>
                <w:lang w:val="en-GB"/>
              </w:rPr>
            </w:pPr>
            <w:r w:rsidRPr="00AE22B9">
              <w:rPr>
                <w:rFonts w:ascii="Arial" w:hAnsi="Arial" w:cs="Arial"/>
                <w:sz w:val="24"/>
                <w:szCs w:val="24"/>
                <w:lang w:val="en-GB"/>
              </w:rPr>
              <w:lastRenderedPageBreak/>
              <w:t xml:space="preserve">- </w:t>
            </w:r>
            <w:r w:rsidR="008F04E5"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electronic delivery </w:t>
            </w:r>
            <w:r w:rsidR="003850F3" w:rsidRPr="00AE22B9">
              <w:rPr>
                <w:rFonts w:ascii="Arial" w:eastAsia="Times New Roman" w:hAnsi="Arial" w:cs="Arial"/>
                <w:noProof/>
                <w:sz w:val="24"/>
                <w:szCs w:val="24"/>
                <w:lang w:val="en-GB"/>
              </w:rPr>
              <w:t>orders</w:t>
            </w:r>
            <w:r w:rsidR="003850F3" w:rsidRPr="00AE22B9">
              <w:rPr>
                <w:rFonts w:ascii="Arial" w:hAnsi="Arial" w:cs="Arial"/>
                <w:sz w:val="24"/>
                <w:szCs w:val="24"/>
                <w:lang w:val="en-GB"/>
              </w:rPr>
              <w:t>:</w:t>
            </w:r>
            <w:r w:rsidRPr="00AE22B9">
              <w:rPr>
                <w:rFonts w:ascii="Arial" w:hAnsi="Arial" w:cs="Arial"/>
                <w:sz w:val="24"/>
                <w:szCs w:val="24"/>
                <w:lang w:val="en-GB"/>
              </w:rPr>
              <w:t xml:space="preserve"> </w:t>
            </w:r>
            <w:r w:rsidR="008F04E5" w:rsidRPr="00AE22B9">
              <w:rPr>
                <w:rFonts w:ascii="Arial" w:hAnsi="Arial" w:cs="Arial"/>
                <w:sz w:val="24"/>
                <w:szCs w:val="24"/>
                <w:lang w:val="en-GB"/>
              </w:rPr>
              <w:t xml:space="preserve">in the first 5 working days of the following month, for the previous month, based on a </w:t>
            </w:r>
            <w:r w:rsidRPr="00AE22B9">
              <w:rPr>
                <w:rFonts w:ascii="Arial" w:hAnsi="Arial" w:cs="Arial"/>
                <w:sz w:val="24"/>
                <w:szCs w:val="24"/>
                <w:lang w:val="en-GB"/>
              </w:rPr>
              <w:t>report</w:t>
            </w:r>
            <w:r w:rsidR="008F04E5" w:rsidRPr="00AE22B9">
              <w:rPr>
                <w:rFonts w:ascii="Arial" w:hAnsi="Arial" w:cs="Arial"/>
                <w:sz w:val="24"/>
                <w:szCs w:val="24"/>
                <w:lang w:val="en-GB"/>
              </w:rPr>
              <w:t xml:space="preserve"> generated by the computer system;</w:t>
            </w:r>
          </w:p>
          <w:p w14:paraId="335CE759" w14:textId="674BD0FF" w:rsidR="0013324E" w:rsidRPr="00AE22B9" w:rsidRDefault="00426099" w:rsidP="00A30827">
            <w:pPr>
              <w:spacing w:line="360" w:lineRule="auto"/>
              <w:rPr>
                <w:rFonts w:ascii="Arial" w:eastAsia="Times New Roman" w:hAnsi="Arial" w:cs="Arial"/>
                <w:sz w:val="24"/>
                <w:szCs w:val="24"/>
                <w:lang w:val="en-GB"/>
              </w:rPr>
            </w:pPr>
            <w:r w:rsidRPr="00AE22B9">
              <w:rPr>
                <w:rFonts w:ascii="Arial" w:hAnsi="Arial" w:cs="Arial"/>
                <w:sz w:val="24"/>
                <w:szCs w:val="24"/>
                <w:lang w:val="en-GB"/>
              </w:rPr>
              <w:t xml:space="preserve">- </w:t>
            </w:r>
            <w:r w:rsidRPr="00AE22B9">
              <w:rPr>
                <w:rFonts w:ascii="Arial" w:eastAsia="Times New Roman" w:hAnsi="Arial" w:cs="Arial"/>
                <w:noProof/>
                <w:sz w:val="24"/>
                <w:szCs w:val="24"/>
                <w:lang w:val="en-GB"/>
              </w:rPr>
              <w:t xml:space="preserve">for </w:t>
            </w:r>
            <w:r w:rsidRPr="00AE22B9">
              <w:rPr>
                <w:rFonts w:ascii="Arial" w:eastAsia="Times New Roman" w:hAnsi="Arial" w:cs="Arial"/>
                <w:sz w:val="24"/>
                <w:szCs w:val="24"/>
                <w:lang w:val="en-GB"/>
              </w:rPr>
              <w:t>physical format (printed on paper) orders: on the day of the delivery of the unique identifiers at unit package level</w:t>
            </w:r>
          </w:p>
          <w:p w14:paraId="61F5ACCB" w14:textId="7ED7AEE1"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g) to deliver the unique identifiers requested with urgent delivery within the shortest possible time, but not more than 24 hours</w:t>
            </w:r>
            <w:r w:rsidR="00BD1F9A" w:rsidRPr="00AE22B9">
              <w:rPr>
                <w:rFonts w:ascii="Arial" w:hAnsi="Arial" w:cs="Arial"/>
                <w:sz w:val="24"/>
                <w:szCs w:val="24"/>
                <w:lang w:val="en-GB"/>
              </w:rPr>
              <w:t xml:space="preserve"> from</w:t>
            </w:r>
            <w:r w:rsidRPr="00AE22B9">
              <w:rPr>
                <w:rFonts w:ascii="Arial" w:hAnsi="Arial" w:cs="Arial"/>
                <w:sz w:val="24"/>
                <w:szCs w:val="24"/>
                <w:lang w:val="en-GB"/>
              </w:rPr>
              <w:t xml:space="preserve"> the receipt of the order.</w:t>
            </w:r>
          </w:p>
          <w:p w14:paraId="28F2DCC9" w14:textId="77777777" w:rsidR="008F04E5" w:rsidRPr="00AE22B9" w:rsidRDefault="008F04E5" w:rsidP="00A30827">
            <w:pPr>
              <w:spacing w:line="360" w:lineRule="auto"/>
              <w:rPr>
                <w:rFonts w:ascii="Arial" w:hAnsi="Arial" w:cs="Arial"/>
                <w:sz w:val="24"/>
                <w:szCs w:val="24"/>
                <w:lang w:val="ro-RO"/>
              </w:rPr>
            </w:pPr>
            <w:r w:rsidRPr="00AE22B9">
              <w:rPr>
                <w:rFonts w:ascii="Arial" w:hAnsi="Arial" w:cs="Arial"/>
                <w:sz w:val="24"/>
                <w:szCs w:val="24"/>
                <w:lang w:val="en-GB"/>
              </w:rPr>
              <w:t xml:space="preserve">h) to send the necessary data through the router to the Primary and Secondary Repository. </w:t>
            </w:r>
          </w:p>
          <w:p w14:paraId="701C6FF5" w14:textId="66A6CA58" w:rsidR="008F04E5" w:rsidRPr="00B43213" w:rsidRDefault="008F04E5" w:rsidP="00B43213">
            <w:pPr>
              <w:spacing w:line="360" w:lineRule="auto"/>
              <w:rPr>
                <w:rFonts w:ascii="Arial" w:hAnsi="Arial" w:cs="Arial"/>
                <w:sz w:val="24"/>
                <w:szCs w:val="24"/>
                <w:lang w:val="ro-RO"/>
              </w:rPr>
            </w:pPr>
            <w:proofErr w:type="spellStart"/>
            <w:r w:rsidRPr="00AE22B9">
              <w:rPr>
                <w:rFonts w:ascii="Arial" w:hAnsi="Arial" w:cs="Arial"/>
                <w:sz w:val="24"/>
                <w:szCs w:val="24"/>
                <w:lang w:val="en-GB"/>
              </w:rPr>
              <w:t>i</w:t>
            </w:r>
            <w:proofErr w:type="spellEnd"/>
            <w:r w:rsidRPr="00AE22B9">
              <w:rPr>
                <w:rFonts w:ascii="Arial" w:hAnsi="Arial" w:cs="Arial"/>
                <w:sz w:val="24"/>
                <w:szCs w:val="24"/>
                <w:lang w:val="en-GB"/>
              </w:rPr>
              <w:t>) to guarantee to the Beneficiary the continuity of the operations until the competent authorities have appointed another ID issuer, as part of their exit plan.</w:t>
            </w:r>
          </w:p>
          <w:p w14:paraId="2E39172E" w14:textId="48C3402D"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5.2 The Beneficiary undertakes:</w:t>
            </w:r>
          </w:p>
          <w:p w14:paraId="5F3B13C7" w14:textId="1BDB1901" w:rsidR="008F04E5" w:rsidRPr="00AE22B9" w:rsidRDefault="008F04E5" w:rsidP="00A30827">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a) to request the necessary identification codes and unique identifiers online, by sending their requests to the Provider, through the computer system interface, using the credentials received; </w:t>
            </w:r>
          </w:p>
          <w:p w14:paraId="3F5AEC5E" w14:textId="77777777" w:rsidR="00B563B7" w:rsidRPr="00AE22B9" w:rsidRDefault="00B563B7" w:rsidP="00A30827">
            <w:pPr>
              <w:suppressAutoHyphens/>
              <w:spacing w:line="360" w:lineRule="auto"/>
              <w:ind w:left="540" w:hanging="270"/>
              <w:rPr>
                <w:rFonts w:ascii="Arial" w:eastAsia="Times New Roman" w:hAnsi="Arial" w:cs="Arial"/>
                <w:sz w:val="24"/>
                <w:szCs w:val="24"/>
                <w:lang w:val="ro-RO" w:eastAsia="ar-SA"/>
              </w:rPr>
            </w:pPr>
          </w:p>
          <w:p w14:paraId="7872B1D9" w14:textId="79E0C806"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 xml:space="preserve">b) to validate with the supplier the monthly </w:t>
            </w:r>
            <w:r w:rsidR="00E926B5">
              <w:rPr>
                <w:rFonts w:ascii="Arial" w:eastAsia="Times New Roman" w:hAnsi="Arial" w:cs="Arial"/>
                <w:sz w:val="24"/>
                <w:szCs w:val="24"/>
                <w:lang w:val="en-GB" w:eastAsia="ar-SA"/>
              </w:rPr>
              <w:t>report</w:t>
            </w:r>
            <w:r w:rsidRPr="00AE22B9">
              <w:rPr>
                <w:rFonts w:ascii="Arial" w:eastAsia="Times New Roman" w:hAnsi="Arial" w:cs="Arial"/>
                <w:sz w:val="24"/>
                <w:szCs w:val="24"/>
                <w:lang w:val="en-GB" w:eastAsia="ar-SA"/>
              </w:rPr>
              <w:t xml:space="preserve"> of the unique identifiers issued; </w:t>
            </w:r>
          </w:p>
          <w:p w14:paraId="631DDBFF"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to use the unique codes and identifiers exclusively for their own interest and / or of its affiliates and for the destination for which they were issued;</w:t>
            </w:r>
          </w:p>
          <w:p w14:paraId="0B8DC3BF" w14:textId="77777777" w:rsidR="008F04E5" w:rsidRPr="00AE22B9" w:rsidRDefault="008F04E5" w:rsidP="00A30827">
            <w:pPr>
              <w:suppressAutoHyphens/>
              <w:spacing w:line="360" w:lineRule="auto"/>
              <w:ind w:left="540" w:hanging="270"/>
              <w:rPr>
                <w:rFonts w:ascii="Arial" w:eastAsia="Times New Roman" w:hAnsi="Arial" w:cs="Arial"/>
                <w:sz w:val="24"/>
                <w:szCs w:val="24"/>
                <w:lang w:eastAsia="ar-SA"/>
              </w:rPr>
            </w:pPr>
            <w:r w:rsidRPr="00AE22B9">
              <w:rPr>
                <w:rFonts w:ascii="Arial" w:eastAsia="Times New Roman" w:hAnsi="Arial" w:cs="Arial"/>
                <w:sz w:val="24"/>
                <w:szCs w:val="24"/>
                <w:lang w:val="en-GB" w:eastAsia="ar-SA"/>
              </w:rPr>
              <w:t>d) to pay the price of each order placed under the framework contract within the payment term stipulated in 4.5;</w:t>
            </w:r>
          </w:p>
          <w:p w14:paraId="589B1E66" w14:textId="3214D7FB"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lastRenderedPageBreak/>
              <w:t xml:space="preserve">e) to pay the price of each order placed under the framework contract plus the rush fee for urgent turnaround orders (if this was the option selected at the time of placing the order) within the payment term stipulated in </w:t>
            </w:r>
            <w:r w:rsidR="003850F3" w:rsidRPr="00AE22B9">
              <w:rPr>
                <w:rFonts w:ascii="Arial" w:eastAsia="Times New Roman" w:hAnsi="Arial" w:cs="Arial"/>
                <w:sz w:val="24"/>
                <w:szCs w:val="24"/>
                <w:lang w:val="en-GB" w:eastAsia="ar-SA"/>
              </w:rPr>
              <w:t>4.5;</w:t>
            </w:r>
          </w:p>
          <w:p w14:paraId="64E4284A" w14:textId="1A83C772" w:rsidR="00B563B7" w:rsidRDefault="008F04E5" w:rsidP="00B43213">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f) not to cancel the already placed order for unique identifiers if they requested an urgent delivery.</w:t>
            </w:r>
          </w:p>
          <w:p w14:paraId="4C8727F8" w14:textId="4CFFCD7A" w:rsidR="00F94490" w:rsidRPr="00B43213" w:rsidRDefault="00F94490" w:rsidP="00B43213">
            <w:pPr>
              <w:suppressAutoHyphens/>
              <w:spacing w:line="360" w:lineRule="auto"/>
              <w:ind w:left="540" w:hanging="270"/>
              <w:rPr>
                <w:rFonts w:ascii="Arial" w:eastAsia="Times New Roman" w:hAnsi="Arial" w:cs="Arial"/>
                <w:sz w:val="24"/>
                <w:szCs w:val="24"/>
                <w:lang w:val="en-GB" w:eastAsia="ar-SA"/>
              </w:rPr>
            </w:pPr>
            <w:r>
              <w:rPr>
                <w:rFonts w:ascii="Arial" w:eastAsia="Times New Roman" w:hAnsi="Arial" w:cs="Arial"/>
                <w:sz w:val="24"/>
                <w:szCs w:val="24"/>
                <w:lang w:val="en-GB" w:eastAsia="ar-SA"/>
              </w:rPr>
              <w:t>g)</w:t>
            </w:r>
            <w:r>
              <w:t xml:space="preserve"> </w:t>
            </w:r>
            <w:r w:rsidRPr="00F94490">
              <w:rPr>
                <w:rFonts w:ascii="Arial" w:eastAsia="Times New Roman" w:hAnsi="Arial" w:cs="Arial"/>
                <w:sz w:val="24"/>
                <w:szCs w:val="24"/>
                <w:lang w:val="en-GB" w:eastAsia="ar-SA"/>
              </w:rPr>
              <w:t xml:space="preserve">to </w:t>
            </w:r>
            <w:r>
              <w:rPr>
                <w:rFonts w:ascii="Arial" w:eastAsia="Times New Roman" w:hAnsi="Arial" w:cs="Arial"/>
                <w:sz w:val="24"/>
                <w:szCs w:val="24"/>
                <w:lang w:val="en-GB" w:eastAsia="ar-SA"/>
              </w:rPr>
              <w:t>send</w:t>
            </w:r>
            <w:r w:rsidRPr="00F94490">
              <w:rPr>
                <w:rFonts w:ascii="Arial" w:eastAsia="Times New Roman" w:hAnsi="Arial" w:cs="Arial"/>
                <w:sz w:val="24"/>
                <w:szCs w:val="24"/>
                <w:lang w:val="en-GB" w:eastAsia="ar-SA"/>
              </w:rPr>
              <w:t xml:space="preserve"> to the </w:t>
            </w:r>
            <w:r>
              <w:rPr>
                <w:rFonts w:ascii="Arial" w:eastAsia="Times New Roman" w:hAnsi="Arial" w:cs="Arial"/>
                <w:sz w:val="24"/>
                <w:szCs w:val="24"/>
                <w:lang w:val="en-GB" w:eastAsia="ar-SA"/>
              </w:rPr>
              <w:t>Provider</w:t>
            </w:r>
            <w:r w:rsidRPr="00F94490">
              <w:rPr>
                <w:rFonts w:ascii="Arial" w:eastAsia="Times New Roman" w:hAnsi="Arial" w:cs="Arial"/>
                <w:sz w:val="24"/>
                <w:szCs w:val="24"/>
                <w:lang w:val="en-GB" w:eastAsia="ar-SA"/>
              </w:rPr>
              <w:t xml:space="preserve">, </w:t>
            </w:r>
            <w:r>
              <w:rPr>
                <w:rFonts w:ascii="Arial" w:eastAsia="Times New Roman" w:hAnsi="Arial" w:cs="Arial"/>
                <w:sz w:val="24"/>
                <w:szCs w:val="24"/>
                <w:lang w:val="en-GB" w:eastAsia="ar-SA"/>
              </w:rPr>
              <w:t>along with</w:t>
            </w:r>
            <w:r w:rsidRPr="00F94490">
              <w:rPr>
                <w:rFonts w:ascii="Arial" w:eastAsia="Times New Roman" w:hAnsi="Arial" w:cs="Arial"/>
                <w:sz w:val="24"/>
                <w:szCs w:val="24"/>
                <w:lang w:val="en-GB" w:eastAsia="ar-SA"/>
              </w:rPr>
              <w:t xml:space="preserve"> the contract, the identification codes (economic agent, units, machines) obtained from other ID Issue</w:t>
            </w:r>
            <w:r>
              <w:rPr>
                <w:rFonts w:ascii="Arial" w:eastAsia="Times New Roman" w:hAnsi="Arial" w:cs="Arial"/>
                <w:sz w:val="24"/>
                <w:szCs w:val="24"/>
                <w:lang w:val="en-GB" w:eastAsia="ar-SA"/>
              </w:rPr>
              <w:t>r</w:t>
            </w:r>
            <w:r w:rsidRPr="00F94490">
              <w:rPr>
                <w:rFonts w:ascii="Arial" w:eastAsia="Times New Roman" w:hAnsi="Arial" w:cs="Arial"/>
                <w:sz w:val="24"/>
                <w:szCs w:val="24"/>
                <w:lang w:val="en-GB" w:eastAsia="ar-SA"/>
              </w:rPr>
              <w:t>s in the European Union</w:t>
            </w:r>
            <w:r>
              <w:rPr>
                <w:rFonts w:ascii="Arial" w:eastAsia="Times New Roman" w:hAnsi="Arial" w:cs="Arial"/>
                <w:sz w:val="24"/>
                <w:szCs w:val="24"/>
                <w:lang w:val="en-GB" w:eastAsia="ar-SA"/>
              </w:rPr>
              <w:t>, if applicable.</w:t>
            </w:r>
          </w:p>
          <w:p w14:paraId="1A5E4B20"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hAnsi="Arial" w:cs="Arial"/>
                <w:b/>
                <w:sz w:val="24"/>
                <w:szCs w:val="24"/>
                <w:lang w:val="en-GB"/>
              </w:rPr>
              <w:t>5.3.</w:t>
            </w:r>
            <w:r w:rsidRPr="00AE22B9">
              <w:rPr>
                <w:rFonts w:ascii="Arial" w:hAnsi="Arial" w:cs="Arial"/>
                <w:sz w:val="24"/>
                <w:szCs w:val="24"/>
                <w:lang w:val="en-GB"/>
              </w:rPr>
              <w:t xml:space="preserve"> The beneficiary has the right to cancel at no cost a request made for the unique identifiers provided in Art. 2.1 points (4) and (5) within one business day, by means of a recall message. It is not possible to cancel orders for unique identifiers with urgent delivery or for unique identifiers delivered in physical format.</w:t>
            </w:r>
          </w:p>
          <w:p w14:paraId="2420387E" w14:textId="77777777" w:rsidR="00F32D5F" w:rsidRPr="00AE22B9" w:rsidRDefault="00F32D5F" w:rsidP="00A30827">
            <w:pPr>
              <w:suppressAutoHyphens/>
              <w:spacing w:line="360" w:lineRule="auto"/>
              <w:rPr>
                <w:rFonts w:ascii="Arial" w:eastAsia="Times New Roman" w:hAnsi="Arial" w:cs="Arial"/>
                <w:b/>
                <w:sz w:val="24"/>
                <w:szCs w:val="24"/>
                <w:lang w:val="en-GB" w:eastAsia="ar-SA"/>
              </w:rPr>
            </w:pPr>
          </w:p>
          <w:p w14:paraId="0B9EC900" w14:textId="0E2413AE"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 CONFIDENTIALITY</w:t>
            </w:r>
          </w:p>
          <w:p w14:paraId="034E0A0D" w14:textId="77777777" w:rsidR="00B563B7" w:rsidRPr="00AE22B9" w:rsidRDefault="00B563B7" w:rsidP="00A30827">
            <w:pPr>
              <w:suppressAutoHyphens/>
              <w:spacing w:line="360" w:lineRule="auto"/>
              <w:rPr>
                <w:rFonts w:ascii="Arial" w:eastAsia="Times New Roman" w:hAnsi="Arial" w:cs="Arial"/>
                <w:b/>
                <w:sz w:val="24"/>
                <w:szCs w:val="24"/>
                <w:lang w:val="en-GB" w:eastAsia="ar-SA"/>
              </w:rPr>
            </w:pPr>
          </w:p>
          <w:p w14:paraId="6591CB48" w14:textId="1FEA871C"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6.1</w:t>
            </w:r>
            <w:r w:rsidRPr="00AE22B9">
              <w:rPr>
                <w:rFonts w:ascii="Arial" w:eastAsia="Times New Roman" w:hAnsi="Arial" w:cs="Arial"/>
                <w:sz w:val="24"/>
                <w:szCs w:val="24"/>
                <w:lang w:val="en-GB" w:eastAsia="ar-SA"/>
              </w:rPr>
              <w:t xml:space="preserve"> Either Contracting Party shall not have the right, without the written consent of the other Party:</w:t>
            </w:r>
          </w:p>
          <w:p w14:paraId="25307189"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a) to disclose this framework contract or any provision thereof to a third party, other than to those persons involved in the fulfilment of the framework contract;</w:t>
            </w:r>
          </w:p>
          <w:p w14:paraId="588EC1E3" w14:textId="04B30F0F"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 xml:space="preserve">b) to use the information and documents obtained or to which they have access throughout the framework contract, for a </w:t>
            </w:r>
            <w:r w:rsidRPr="00AE22B9">
              <w:rPr>
                <w:rFonts w:ascii="Arial" w:eastAsia="Times New Roman" w:hAnsi="Arial" w:cs="Arial"/>
                <w:sz w:val="24"/>
                <w:szCs w:val="24"/>
                <w:lang w:val="en-GB" w:eastAsia="ar-SA"/>
              </w:rPr>
              <w:lastRenderedPageBreak/>
              <w:t>purpose other than to fulfil their contractual obligations.</w:t>
            </w:r>
          </w:p>
          <w:p w14:paraId="0227DF92" w14:textId="57BCF07A" w:rsidR="00B563B7" w:rsidRPr="00AE22B9" w:rsidRDefault="008F04E5" w:rsidP="00A30827">
            <w:pPr>
              <w:suppressAutoHyphens/>
              <w:spacing w:line="360" w:lineRule="auto"/>
              <w:rPr>
                <w:rFonts w:ascii="Arial" w:eastAsia="Times New Roman" w:hAnsi="Arial" w:cs="Arial"/>
                <w:sz w:val="24"/>
                <w:szCs w:val="24"/>
                <w:lang w:val="en-GB" w:eastAsia="ar-SA"/>
              </w:rPr>
            </w:pPr>
            <w:r w:rsidRPr="00AE22B9">
              <w:rPr>
                <w:rFonts w:ascii="Arial" w:eastAsia="Times New Roman" w:hAnsi="Arial" w:cs="Arial"/>
                <w:b/>
                <w:sz w:val="24"/>
                <w:szCs w:val="24"/>
                <w:lang w:val="en-GB" w:eastAsia="ar-SA"/>
              </w:rPr>
              <w:t>6.2</w:t>
            </w:r>
            <w:r w:rsidRPr="00AE22B9">
              <w:rPr>
                <w:rFonts w:ascii="Arial" w:eastAsia="Times New Roman" w:hAnsi="Arial" w:cs="Arial"/>
                <w:sz w:val="24"/>
                <w:szCs w:val="24"/>
                <w:lang w:val="en-GB" w:eastAsia="ar-SA"/>
              </w:rPr>
              <w:t xml:space="preserve"> Either Contracting Party shall be exempted from liability for disclosure of contract information, if:</w:t>
            </w:r>
          </w:p>
          <w:p w14:paraId="78C2AF2E" w14:textId="64556985" w:rsidR="00B563B7" w:rsidRPr="00AE22B9" w:rsidRDefault="008F04E5" w:rsidP="00E61150">
            <w:pPr>
              <w:suppressAutoHyphens/>
              <w:spacing w:line="360" w:lineRule="auto"/>
              <w:ind w:left="540" w:hanging="270"/>
              <w:rPr>
                <w:rFonts w:ascii="Arial" w:eastAsia="Times New Roman" w:hAnsi="Arial" w:cs="Arial"/>
                <w:sz w:val="24"/>
                <w:szCs w:val="24"/>
                <w:lang w:val="en-GB" w:eastAsia="ar-SA"/>
              </w:rPr>
            </w:pPr>
            <w:r w:rsidRPr="00AE22B9">
              <w:rPr>
                <w:rFonts w:ascii="Arial" w:eastAsia="Times New Roman" w:hAnsi="Arial" w:cs="Arial"/>
                <w:sz w:val="24"/>
                <w:szCs w:val="24"/>
                <w:lang w:val="en-GB" w:eastAsia="ar-SA"/>
              </w:rPr>
              <w:t>a) the information was known to the Contracting Party before it was received from the other Party; or</w:t>
            </w:r>
          </w:p>
          <w:p w14:paraId="41ECEF77"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b) the information was disclosed after the written consent of the other Contracting Party for such disclosure; or</w:t>
            </w:r>
          </w:p>
          <w:p w14:paraId="39AB92EE" w14:textId="77777777" w:rsidR="008F04E5" w:rsidRPr="00AE22B9" w:rsidRDefault="008F04E5" w:rsidP="00A30827">
            <w:pPr>
              <w:suppressAutoHyphens/>
              <w:spacing w:line="360" w:lineRule="auto"/>
              <w:ind w:left="540" w:hanging="270"/>
              <w:rPr>
                <w:rFonts w:ascii="Arial" w:eastAsia="Times New Roman" w:hAnsi="Arial" w:cs="Arial"/>
                <w:sz w:val="24"/>
                <w:szCs w:val="24"/>
                <w:lang w:val="ro-RO" w:eastAsia="ar-SA"/>
              </w:rPr>
            </w:pPr>
            <w:r w:rsidRPr="00AE22B9">
              <w:rPr>
                <w:rFonts w:ascii="Arial" w:eastAsia="Times New Roman" w:hAnsi="Arial" w:cs="Arial"/>
                <w:sz w:val="24"/>
                <w:szCs w:val="24"/>
                <w:lang w:val="en-GB" w:eastAsia="ar-SA"/>
              </w:rPr>
              <w:t>c) the Contracting Party was legally compelled to disclose the information.</w:t>
            </w:r>
          </w:p>
          <w:p w14:paraId="105741E7" w14:textId="436D3E3D" w:rsidR="00E61150" w:rsidRDefault="00E61150" w:rsidP="00A30827">
            <w:pPr>
              <w:spacing w:line="360" w:lineRule="auto"/>
              <w:rPr>
                <w:rFonts w:ascii="Arial" w:hAnsi="Arial" w:cs="Arial"/>
                <w:sz w:val="24"/>
                <w:szCs w:val="24"/>
              </w:rPr>
            </w:pPr>
          </w:p>
          <w:p w14:paraId="3FD83EC2" w14:textId="63E45622" w:rsidR="008F04E5" w:rsidRPr="00AE22B9" w:rsidRDefault="008F04E5" w:rsidP="00A30827">
            <w:pPr>
              <w:suppressAutoHyphens/>
              <w:spacing w:line="360" w:lineRule="auto"/>
              <w:rPr>
                <w:rFonts w:ascii="Arial" w:eastAsia="Times New Roman" w:hAnsi="Arial" w:cs="Arial"/>
                <w:b/>
                <w:sz w:val="24"/>
                <w:szCs w:val="24"/>
                <w:lang w:val="ro-RO" w:eastAsia="ar-SA"/>
              </w:rPr>
            </w:pPr>
            <w:r w:rsidRPr="00AE22B9">
              <w:rPr>
                <w:rFonts w:ascii="Arial" w:eastAsia="Times New Roman" w:hAnsi="Arial" w:cs="Arial"/>
                <w:b/>
                <w:sz w:val="24"/>
                <w:szCs w:val="24"/>
                <w:lang w:val="en-GB" w:eastAsia="ar-SA"/>
              </w:rPr>
              <w:t>VII. ANTI-CORRUPTION CLAUSE</w:t>
            </w:r>
          </w:p>
          <w:p w14:paraId="65EC6294"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7.1</w:t>
            </w:r>
            <w:r w:rsidRPr="00AE22B9">
              <w:rPr>
                <w:rFonts w:ascii="Arial" w:eastAsia="Times New Roman" w:hAnsi="Arial" w:cs="Arial"/>
                <w:sz w:val="24"/>
                <w:szCs w:val="24"/>
                <w:lang w:val="en-GB" w:eastAsia="ar-SA"/>
              </w:rPr>
              <w:t xml:space="preserve"> The parties shall not commit, authorize or allow any action that would cause the parties and / or affiliates of the parties to violate any of the anti-corruption laws or regulations in force. </w:t>
            </w:r>
          </w:p>
          <w:p w14:paraId="388EBA42" w14:textId="77777777" w:rsidR="008F04E5" w:rsidRPr="00AE22B9" w:rsidRDefault="008F04E5" w:rsidP="00A3082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7.2</w:t>
            </w:r>
            <w:r w:rsidRPr="00AE22B9">
              <w:rPr>
                <w:rFonts w:ascii="Arial" w:eastAsia="Times New Roman" w:hAnsi="Arial" w:cs="Arial"/>
                <w:sz w:val="24"/>
                <w:szCs w:val="24"/>
                <w:lang w:val="en-GB" w:eastAsia="ar-SA"/>
              </w:rPr>
              <w:t xml:space="preserve"> Each Party undertakes not to promise, to offer or to receive or to agree to offer any employee, representative or third party acting on behalf of the other Party nor to accept or agree to accept from an employee, representative or third party acting on behalf of the other party any gift or benefit, whether in cash or otherwise, which is not lawfully due to the recipient in connection with the negotiation, signing and / or performance of this framework contract.</w:t>
            </w:r>
          </w:p>
          <w:p w14:paraId="568C3E6E" w14:textId="77777777" w:rsidR="00EB7FA7" w:rsidRPr="00AE22B9" w:rsidRDefault="008F04E5" w:rsidP="00EB7FA7">
            <w:pPr>
              <w:suppressAutoHyphens/>
              <w:spacing w:line="360" w:lineRule="auto"/>
              <w:rPr>
                <w:rFonts w:ascii="Arial" w:eastAsia="Times New Roman" w:hAnsi="Arial" w:cs="Arial"/>
                <w:sz w:val="24"/>
                <w:szCs w:val="24"/>
                <w:lang w:val="ro-RO" w:eastAsia="ar-SA"/>
              </w:rPr>
            </w:pPr>
            <w:r w:rsidRPr="00AE22B9">
              <w:rPr>
                <w:rFonts w:ascii="Arial" w:eastAsia="Times New Roman" w:hAnsi="Arial" w:cs="Arial"/>
                <w:b/>
                <w:sz w:val="24"/>
                <w:szCs w:val="24"/>
                <w:lang w:val="en-GB" w:eastAsia="ar-SA"/>
              </w:rPr>
              <w:t>7.3</w:t>
            </w:r>
            <w:r w:rsidRPr="00AE22B9">
              <w:rPr>
                <w:rFonts w:ascii="Arial" w:eastAsia="Times New Roman" w:hAnsi="Arial" w:cs="Arial"/>
                <w:sz w:val="24"/>
                <w:szCs w:val="24"/>
                <w:lang w:val="en-GB" w:eastAsia="ar-SA"/>
              </w:rPr>
              <w:t xml:space="preserve"> The Parties shall notify each other promptly if they become aware or have specific suspicions regarding any form of corruption related to the negotiation, signing or performance of this framework contract.</w:t>
            </w:r>
          </w:p>
          <w:p w14:paraId="5D43F49A" w14:textId="77777777" w:rsidR="00EB7FA7" w:rsidRPr="00AE22B9" w:rsidRDefault="00EB7FA7" w:rsidP="00A30827">
            <w:pPr>
              <w:spacing w:line="360" w:lineRule="auto"/>
              <w:rPr>
                <w:rFonts w:ascii="Arial" w:hAnsi="Arial" w:cs="Arial"/>
                <w:sz w:val="24"/>
                <w:szCs w:val="24"/>
              </w:rPr>
            </w:pPr>
          </w:p>
          <w:p w14:paraId="07DF3F13" w14:textId="788F0D80" w:rsidR="00AE22B9" w:rsidRDefault="00AE22B9" w:rsidP="00B43213">
            <w:pPr>
              <w:pStyle w:val="Heading2"/>
              <w:numPr>
                <w:ilvl w:val="0"/>
                <w:numId w:val="0"/>
              </w:numPr>
              <w:spacing w:before="0" w:after="0" w:line="360" w:lineRule="auto"/>
              <w:ind w:left="720" w:hanging="360"/>
              <w:jc w:val="both"/>
              <w:rPr>
                <w:i w:val="0"/>
                <w:sz w:val="24"/>
                <w:szCs w:val="24"/>
              </w:rPr>
            </w:pPr>
          </w:p>
          <w:p w14:paraId="130B8E57" w14:textId="06626592" w:rsidR="008F04E5" w:rsidRPr="00AE22B9" w:rsidRDefault="008F04E5" w:rsidP="00A30827">
            <w:pPr>
              <w:pStyle w:val="Heading2"/>
              <w:numPr>
                <w:ilvl w:val="1"/>
                <w:numId w:val="6"/>
              </w:numPr>
              <w:tabs>
                <w:tab w:val="clear" w:pos="0"/>
              </w:tabs>
              <w:spacing w:before="0" w:after="0" w:line="360" w:lineRule="auto"/>
              <w:ind w:left="576" w:hanging="576"/>
              <w:jc w:val="both"/>
              <w:rPr>
                <w:i w:val="0"/>
                <w:sz w:val="24"/>
                <w:szCs w:val="24"/>
              </w:rPr>
            </w:pPr>
            <w:r w:rsidRPr="00AE22B9">
              <w:rPr>
                <w:i w:val="0"/>
                <w:sz w:val="24"/>
                <w:szCs w:val="24"/>
                <w:lang w:val="en-GB"/>
              </w:rPr>
              <w:t>VIII. DEFAULT PENALTY</w:t>
            </w:r>
          </w:p>
          <w:p w14:paraId="7798E9C2" w14:textId="77777777" w:rsidR="00B82C72" w:rsidRPr="00B82C72" w:rsidRDefault="00B82C72" w:rsidP="00A30827">
            <w:pPr>
              <w:pStyle w:val="DefaultText"/>
              <w:numPr>
                <w:ilvl w:val="0"/>
                <w:numId w:val="6"/>
              </w:numPr>
              <w:spacing w:line="360" w:lineRule="auto"/>
              <w:jc w:val="both"/>
              <w:rPr>
                <w:rFonts w:ascii="Arial" w:hAnsi="Arial" w:cs="Arial"/>
                <w:szCs w:val="24"/>
                <w:lang w:val="nl-NL"/>
              </w:rPr>
            </w:pPr>
          </w:p>
          <w:p w14:paraId="3D6063A4" w14:textId="5B7C7B46"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8.1.</w:t>
            </w:r>
            <w:r w:rsidRPr="00AE22B9">
              <w:rPr>
                <w:rFonts w:ascii="Arial" w:hAnsi="Arial" w:cs="Arial"/>
                <w:szCs w:val="24"/>
                <w:lang w:val="en-GB"/>
              </w:rPr>
              <w:t xml:space="preserve"> If, due to their exclusive fault, the Provider fails to fulfil the obligations undertaken in this contract, then the Beneficiary is entitled to claim as penalties, an amount equivalent to 0.1% of the outstanding value, for each day of </w:t>
            </w:r>
            <w:r w:rsidR="007179F1" w:rsidRPr="00AE22B9">
              <w:rPr>
                <w:rFonts w:ascii="Arial" w:hAnsi="Arial" w:cs="Arial"/>
                <w:szCs w:val="24"/>
                <w:lang w:val="en-GB"/>
              </w:rPr>
              <w:t>delay,</w:t>
            </w:r>
            <w:r w:rsidRPr="00AE22B9">
              <w:rPr>
                <w:rFonts w:ascii="Arial" w:hAnsi="Arial" w:cs="Arial"/>
                <w:szCs w:val="24"/>
                <w:lang w:val="en-GB"/>
              </w:rPr>
              <w:t xml:space="preserve"> starting with the first business day after the due date, until the effective fulfilment of the obligations, by law, on an invoice basis and without any other formalities. </w:t>
            </w:r>
          </w:p>
          <w:p w14:paraId="35DB61B8" w14:textId="77777777" w:rsidR="008F04E5" w:rsidRPr="00AE22B9" w:rsidRDefault="008F04E5" w:rsidP="00A30827">
            <w:pPr>
              <w:pStyle w:val="DefaultText"/>
              <w:numPr>
                <w:ilvl w:val="0"/>
                <w:numId w:val="6"/>
              </w:numPr>
              <w:spacing w:line="360" w:lineRule="auto"/>
              <w:jc w:val="both"/>
              <w:rPr>
                <w:rFonts w:ascii="Arial" w:hAnsi="Arial" w:cs="Arial"/>
                <w:szCs w:val="24"/>
                <w:lang w:val="nl-NL"/>
              </w:rPr>
            </w:pPr>
            <w:r w:rsidRPr="00AE22B9">
              <w:rPr>
                <w:rFonts w:ascii="Arial" w:hAnsi="Arial" w:cs="Arial"/>
                <w:b/>
                <w:szCs w:val="24"/>
                <w:lang w:val="en-GB"/>
              </w:rPr>
              <w:t>8.2.</w:t>
            </w:r>
            <w:r w:rsidRPr="00AE22B9">
              <w:rPr>
                <w:rFonts w:ascii="Arial" w:hAnsi="Arial" w:cs="Arial"/>
                <w:szCs w:val="24"/>
                <w:lang w:val="en-GB"/>
              </w:rPr>
              <w:t xml:space="preserve"> If the Beneficiary does not pay the invoices within the agreed deadline, then the Beneficiary may be charged, as penalties, an amount equivalent to 0.1% per day of late payment, starting with the first business day after the due date, until the effective fulfilment of the obligations, by law, on an invoice basis and without any other formalities. </w:t>
            </w:r>
          </w:p>
          <w:p w14:paraId="19277FD3" w14:textId="66FA07C8" w:rsidR="008F04E5" w:rsidRDefault="008F04E5" w:rsidP="00A30827">
            <w:pPr>
              <w:spacing w:line="360" w:lineRule="auto"/>
              <w:rPr>
                <w:rFonts w:ascii="Arial" w:hAnsi="Arial" w:cs="Arial"/>
                <w:sz w:val="24"/>
                <w:szCs w:val="24"/>
              </w:rPr>
            </w:pPr>
          </w:p>
          <w:p w14:paraId="2109777F" w14:textId="77777777" w:rsidR="00B43213" w:rsidRPr="00144223" w:rsidRDefault="00B43213" w:rsidP="00A30827">
            <w:pPr>
              <w:spacing w:line="360" w:lineRule="auto"/>
              <w:rPr>
                <w:rFonts w:ascii="Arial" w:hAnsi="Arial" w:cs="Arial"/>
                <w:sz w:val="2"/>
                <w:szCs w:val="24"/>
              </w:rPr>
            </w:pPr>
          </w:p>
          <w:p w14:paraId="148F176F" w14:textId="611E9D4E" w:rsidR="008F04E5" w:rsidRPr="00AE22B9" w:rsidRDefault="008F04E5" w:rsidP="00A30827">
            <w:pPr>
              <w:pStyle w:val="DefaultText"/>
              <w:spacing w:line="360" w:lineRule="auto"/>
              <w:jc w:val="both"/>
              <w:rPr>
                <w:rFonts w:ascii="Arial" w:hAnsi="Arial" w:cs="Arial"/>
                <w:b/>
                <w:szCs w:val="24"/>
                <w:lang w:val="pt-BR"/>
              </w:rPr>
            </w:pPr>
            <w:r w:rsidRPr="00AE22B9">
              <w:rPr>
                <w:rFonts w:ascii="Arial" w:hAnsi="Arial" w:cs="Arial"/>
                <w:b/>
                <w:szCs w:val="24"/>
                <w:lang w:val="en-GB"/>
              </w:rPr>
              <w:t>IX. DISPUTE RESOLUTION</w:t>
            </w:r>
          </w:p>
          <w:p w14:paraId="5082C122"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9.1.</w:t>
            </w:r>
            <w:r w:rsidRPr="00AE22B9">
              <w:rPr>
                <w:rFonts w:ascii="Arial" w:hAnsi="Arial" w:cs="Arial"/>
                <w:szCs w:val="24"/>
                <w:lang w:val="en-GB"/>
              </w:rPr>
              <w:t xml:space="preserve"> The Beneficiary and the Provider shall make every effort to resolve amicably, through direct negotiations, any disagreements or disputes that may arise between them in the or in connection with the performance of the contract.</w:t>
            </w:r>
          </w:p>
          <w:p w14:paraId="70F83A9B" w14:textId="1A8375C0" w:rsidR="00B563B7"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 xml:space="preserve">9.2. </w:t>
            </w:r>
            <w:r w:rsidRPr="00AE22B9">
              <w:rPr>
                <w:rFonts w:ascii="Arial" w:hAnsi="Arial" w:cs="Arial"/>
                <w:szCs w:val="24"/>
                <w:lang w:val="en-GB"/>
              </w:rPr>
              <w:t xml:space="preserve">If, after 15 days from the beginning of these negotiations, the Beneficiary and the Provider fail to reach an amicable settlement, each party can request that the dispute be resolved by the court </w:t>
            </w:r>
            <w:r w:rsidRPr="00AE22B9">
              <w:rPr>
                <w:rFonts w:ascii="Arial" w:hAnsi="Arial" w:cs="Arial"/>
                <w:szCs w:val="24"/>
                <w:lang w:val="en-GB"/>
              </w:rPr>
              <w:lastRenderedPageBreak/>
              <w:t>within the territorial jurisdiction of the headquarters of the Provider.</w:t>
            </w:r>
          </w:p>
          <w:p w14:paraId="26CE23CF" w14:textId="03D9C14B" w:rsidR="008F04E5" w:rsidRPr="00144316" w:rsidRDefault="008F04E5" w:rsidP="00144316">
            <w:pPr>
              <w:pStyle w:val="DefaultText"/>
              <w:spacing w:line="360" w:lineRule="auto"/>
              <w:jc w:val="both"/>
              <w:rPr>
                <w:rFonts w:ascii="Arial" w:hAnsi="Arial" w:cs="Arial"/>
                <w:szCs w:val="24"/>
                <w:lang w:val="pt-BR"/>
              </w:rPr>
            </w:pPr>
            <w:r w:rsidRPr="00AE22B9">
              <w:rPr>
                <w:rFonts w:ascii="Arial" w:hAnsi="Arial" w:cs="Arial"/>
                <w:b/>
                <w:szCs w:val="24"/>
                <w:lang w:val="en-GB"/>
              </w:rPr>
              <w:t>9.3.</w:t>
            </w:r>
            <w:r w:rsidRPr="00AE22B9">
              <w:rPr>
                <w:rFonts w:ascii="Arial" w:hAnsi="Arial" w:cs="Arial"/>
                <w:szCs w:val="24"/>
                <w:lang w:val="en-GB"/>
              </w:rPr>
              <w:t xml:space="preserve"> The contract shall be interpreted according to the Romanian laws.</w:t>
            </w:r>
          </w:p>
          <w:p w14:paraId="3F9B2865" w14:textId="77777777" w:rsidR="008F04E5" w:rsidRPr="00AE22B9" w:rsidRDefault="008F04E5" w:rsidP="00A30827">
            <w:pPr>
              <w:pStyle w:val="DefaultText"/>
              <w:spacing w:line="360" w:lineRule="auto"/>
              <w:rPr>
                <w:rFonts w:ascii="Arial" w:hAnsi="Arial" w:cs="Arial"/>
                <w:b/>
                <w:szCs w:val="24"/>
                <w:lang w:val="pt-BR"/>
              </w:rPr>
            </w:pPr>
            <w:r w:rsidRPr="00AE22B9">
              <w:rPr>
                <w:rFonts w:ascii="Arial" w:hAnsi="Arial" w:cs="Arial"/>
                <w:b/>
                <w:szCs w:val="24"/>
                <w:lang w:val="en-GB"/>
              </w:rPr>
              <w:t>X. NOTIFICATIONS</w:t>
            </w:r>
          </w:p>
          <w:p w14:paraId="3E697DF0"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10.1.</w:t>
            </w:r>
            <w:r w:rsidRPr="00AE22B9">
              <w:rPr>
                <w:rFonts w:ascii="Arial" w:hAnsi="Arial" w:cs="Arial"/>
                <w:szCs w:val="24"/>
                <w:lang w:val="en-GB"/>
              </w:rPr>
              <w:t xml:space="preserve">   </w:t>
            </w:r>
            <w:r w:rsidRPr="00AE22B9">
              <w:rPr>
                <w:rFonts w:ascii="Arial" w:hAnsi="Arial" w:cs="Arial"/>
                <w:b/>
                <w:szCs w:val="24"/>
                <w:lang w:val="en-GB"/>
              </w:rPr>
              <w:t>(1)</w:t>
            </w:r>
            <w:r w:rsidRPr="00AE22B9">
              <w:rPr>
                <w:rFonts w:ascii="Arial" w:hAnsi="Arial" w:cs="Arial"/>
                <w:szCs w:val="24"/>
                <w:lang w:val="en-GB"/>
              </w:rPr>
              <w:t xml:space="preserve"> Any notification between the parties, regarding the fulfilment of this contract, must be sent in writing, in Romanian (for the Beneficiary - Romanian legal person) or in English (for the Beneficiary - foreign legal person).</w:t>
            </w:r>
          </w:p>
          <w:p w14:paraId="7011327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(2)</w:t>
            </w:r>
            <w:r w:rsidRPr="00AE22B9">
              <w:rPr>
                <w:rFonts w:ascii="Arial" w:hAnsi="Arial" w:cs="Arial"/>
                <w:szCs w:val="24"/>
                <w:lang w:val="en-GB"/>
              </w:rPr>
              <w:t xml:space="preserve"> Any written document must be registered both at the time of its sending and at the time of receipt.</w:t>
            </w:r>
          </w:p>
          <w:p w14:paraId="5EC99D46" w14:textId="7DED3C66" w:rsidR="008F04E5" w:rsidRPr="00AE22B9" w:rsidRDefault="008F04E5" w:rsidP="00A30827">
            <w:pPr>
              <w:pStyle w:val="DefaultText"/>
              <w:spacing w:line="360" w:lineRule="auto"/>
              <w:jc w:val="both"/>
              <w:rPr>
                <w:rFonts w:ascii="Arial" w:hAnsi="Arial" w:cs="Arial"/>
                <w:szCs w:val="24"/>
                <w:lang w:val="en-GB"/>
              </w:rPr>
            </w:pPr>
            <w:r w:rsidRPr="00AE22B9">
              <w:rPr>
                <w:rFonts w:ascii="Arial" w:hAnsi="Arial" w:cs="Arial"/>
                <w:b/>
                <w:szCs w:val="24"/>
                <w:lang w:val="en-GB"/>
              </w:rPr>
              <w:t>10.2.</w:t>
            </w:r>
            <w:r w:rsidRPr="00AE22B9">
              <w:rPr>
                <w:rFonts w:ascii="Arial" w:hAnsi="Arial" w:cs="Arial"/>
                <w:szCs w:val="24"/>
                <w:lang w:val="en-GB"/>
              </w:rPr>
              <w:t xml:space="preserve"> Within 5 days from the date of entry into force of the contract, both the Provider and the Beneficiary shall notify the persons designated to monitor the fulfilment of the contractual obligations.</w:t>
            </w:r>
          </w:p>
          <w:p w14:paraId="11330B12" w14:textId="77777777" w:rsidR="00B563B7" w:rsidRPr="00AE22B9" w:rsidRDefault="00B563B7" w:rsidP="00A30827">
            <w:pPr>
              <w:pStyle w:val="DefaultText"/>
              <w:spacing w:line="360" w:lineRule="auto"/>
              <w:jc w:val="both"/>
              <w:rPr>
                <w:rFonts w:ascii="Arial" w:hAnsi="Arial" w:cs="Arial"/>
                <w:szCs w:val="24"/>
                <w:lang w:val="pt-BR"/>
              </w:rPr>
            </w:pPr>
          </w:p>
          <w:p w14:paraId="5C40CBAD" w14:textId="224004A8" w:rsidR="00B43213" w:rsidRDefault="008F04E5" w:rsidP="00144223">
            <w:pPr>
              <w:pStyle w:val="DefaultText"/>
              <w:spacing w:line="360" w:lineRule="auto"/>
              <w:jc w:val="both"/>
              <w:rPr>
                <w:rFonts w:ascii="Arial" w:hAnsi="Arial" w:cs="Arial"/>
                <w:szCs w:val="24"/>
                <w:lang w:val="en-GB"/>
              </w:rPr>
            </w:pPr>
            <w:r w:rsidRPr="00AE22B9">
              <w:rPr>
                <w:rFonts w:ascii="Arial" w:hAnsi="Arial" w:cs="Arial"/>
                <w:b/>
                <w:szCs w:val="24"/>
                <w:lang w:val="en-GB"/>
              </w:rPr>
              <w:t>10.3</w:t>
            </w:r>
            <w:r w:rsidRPr="00AE22B9">
              <w:rPr>
                <w:rFonts w:ascii="Arial" w:hAnsi="Arial" w:cs="Arial"/>
                <w:szCs w:val="24"/>
                <w:lang w:val="en-GB"/>
              </w:rPr>
              <w:t>. Communication between parties may also be made by telephone, fax, post or e-mail, provided a written confirmation of receipt is always made.</w:t>
            </w:r>
          </w:p>
          <w:p w14:paraId="0CFF581B" w14:textId="77777777" w:rsidR="00144223" w:rsidRPr="00144223" w:rsidRDefault="00144223" w:rsidP="00144223">
            <w:pPr>
              <w:pStyle w:val="DefaultText"/>
              <w:spacing w:line="360" w:lineRule="auto"/>
              <w:jc w:val="both"/>
              <w:rPr>
                <w:rFonts w:ascii="Arial" w:hAnsi="Arial" w:cs="Arial"/>
                <w:szCs w:val="24"/>
                <w:lang w:val="ro-RO"/>
              </w:rPr>
            </w:pPr>
          </w:p>
          <w:p w14:paraId="6EA1BC23" w14:textId="54B34A2B" w:rsidR="008F04E5" w:rsidRPr="00AE22B9" w:rsidRDefault="008F04E5" w:rsidP="00A30827">
            <w:pPr>
              <w:spacing w:line="360" w:lineRule="auto"/>
              <w:rPr>
                <w:rFonts w:ascii="Arial" w:hAnsi="Arial" w:cs="Arial"/>
                <w:b/>
                <w:sz w:val="24"/>
                <w:szCs w:val="24"/>
              </w:rPr>
            </w:pPr>
            <w:r w:rsidRPr="00AE22B9">
              <w:rPr>
                <w:rFonts w:ascii="Arial" w:hAnsi="Arial" w:cs="Arial"/>
                <w:b/>
                <w:sz w:val="24"/>
                <w:szCs w:val="24"/>
                <w:lang w:val="en-GB"/>
              </w:rPr>
              <w:t>XI. FORCE MAJEURE</w:t>
            </w:r>
          </w:p>
          <w:p w14:paraId="4DBB6AB3"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color w:val="auto"/>
                <w:lang w:val="en-GB"/>
              </w:rPr>
              <w:t>11.1.</w:t>
            </w:r>
            <w:r w:rsidRPr="00AE22B9">
              <w:rPr>
                <w:rFonts w:ascii="Arial" w:hAnsi="Arial" w:cs="Arial"/>
                <w:color w:val="auto"/>
                <w:lang w:val="en-GB"/>
              </w:rPr>
              <w:t xml:space="preserve"> Force majeure, as defined by Art. 1351 Civil code, must be ascertained by a competent authority.</w:t>
            </w:r>
          </w:p>
          <w:p w14:paraId="29F922BB"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11.2.</w:t>
            </w:r>
            <w:r w:rsidRPr="00AE22B9">
              <w:rPr>
                <w:rFonts w:ascii="Arial" w:hAnsi="Arial" w:cs="Arial"/>
                <w:szCs w:val="24"/>
                <w:lang w:val="en-GB"/>
              </w:rPr>
              <w:t xml:space="preserve"> The force majeure exonerates the Contracting Parties from the fulfilment of the obligations assumed by this contract, throughout its duration.</w:t>
            </w:r>
          </w:p>
          <w:p w14:paraId="55B62145" w14:textId="77777777" w:rsidR="008F04E5" w:rsidRPr="00AE22B9" w:rsidRDefault="008F04E5" w:rsidP="00A30827">
            <w:pPr>
              <w:pStyle w:val="DefaultText"/>
              <w:spacing w:line="360" w:lineRule="auto"/>
              <w:jc w:val="both"/>
              <w:rPr>
                <w:rFonts w:ascii="Arial" w:hAnsi="Arial" w:cs="Arial"/>
                <w:szCs w:val="24"/>
                <w:lang w:val="pt-BR"/>
              </w:rPr>
            </w:pPr>
            <w:r w:rsidRPr="00AE22B9">
              <w:rPr>
                <w:rFonts w:ascii="Arial" w:hAnsi="Arial" w:cs="Arial"/>
                <w:b/>
                <w:szCs w:val="24"/>
                <w:lang w:val="en-GB"/>
              </w:rPr>
              <w:t>11.3.</w:t>
            </w:r>
            <w:r w:rsidRPr="00AE22B9">
              <w:rPr>
                <w:rFonts w:ascii="Arial" w:hAnsi="Arial" w:cs="Arial"/>
                <w:szCs w:val="24"/>
                <w:lang w:val="en-GB"/>
              </w:rPr>
              <w:t xml:space="preserve"> The fulfilment of the contract shall be suspended during the force majeure period, but </w:t>
            </w:r>
            <w:r w:rsidRPr="00AE22B9">
              <w:rPr>
                <w:rFonts w:ascii="Arial" w:hAnsi="Arial" w:cs="Arial"/>
                <w:szCs w:val="24"/>
                <w:lang w:val="en-GB"/>
              </w:rPr>
              <w:lastRenderedPageBreak/>
              <w:t>without prejudice to the rights that were due to the parties until its occurrence.</w:t>
            </w:r>
          </w:p>
          <w:p w14:paraId="47273CE4" w14:textId="77777777" w:rsidR="008F04E5" w:rsidRPr="00AE22B9" w:rsidRDefault="008F04E5" w:rsidP="00A30827">
            <w:pPr>
              <w:pStyle w:val="DefaultText"/>
              <w:spacing w:line="360" w:lineRule="auto"/>
              <w:jc w:val="both"/>
              <w:rPr>
                <w:rFonts w:ascii="Arial" w:hAnsi="Arial" w:cs="Arial"/>
                <w:szCs w:val="24"/>
                <w:lang w:val="ro-RO"/>
              </w:rPr>
            </w:pPr>
            <w:r w:rsidRPr="00AE22B9">
              <w:rPr>
                <w:rFonts w:ascii="Arial" w:hAnsi="Arial" w:cs="Arial"/>
                <w:b/>
                <w:szCs w:val="24"/>
                <w:lang w:val="en-GB"/>
              </w:rPr>
              <w:t>11.4.</w:t>
            </w:r>
            <w:r w:rsidRPr="00AE22B9">
              <w:rPr>
                <w:rFonts w:ascii="Arial" w:hAnsi="Arial" w:cs="Arial"/>
                <w:szCs w:val="24"/>
                <w:lang w:val="en-GB"/>
              </w:rPr>
              <w:t xml:space="preserve"> The contracting party invoking the force majeure has the obligation to notify the other party, within three days of the occurrence of the force majeure case and to take any necessary measures available to limit its consequences; the same obligation for notification applies when the force majeure event ends.</w:t>
            </w:r>
          </w:p>
          <w:p w14:paraId="48849670" w14:textId="77777777" w:rsidR="0013324E" w:rsidRPr="00AE22B9" w:rsidRDefault="0013324E" w:rsidP="00A30827">
            <w:pPr>
              <w:spacing w:line="360" w:lineRule="auto"/>
              <w:rPr>
                <w:rFonts w:ascii="Arial" w:hAnsi="Arial" w:cs="Arial"/>
                <w:sz w:val="24"/>
                <w:szCs w:val="24"/>
              </w:rPr>
            </w:pPr>
          </w:p>
          <w:p w14:paraId="2DEC1A13" w14:textId="4FDCC86D" w:rsidR="008F04E5" w:rsidRPr="00AE22B9" w:rsidRDefault="008F04E5" w:rsidP="00A30827">
            <w:pPr>
              <w:spacing w:line="360" w:lineRule="auto"/>
              <w:jc w:val="left"/>
              <w:rPr>
                <w:rFonts w:ascii="Arial" w:eastAsia="Times New Roman" w:hAnsi="Arial" w:cs="Arial"/>
                <w:sz w:val="24"/>
                <w:szCs w:val="24"/>
                <w:lang w:val="ro-RO"/>
              </w:rPr>
            </w:pPr>
            <w:r w:rsidRPr="00AE22B9">
              <w:rPr>
                <w:rFonts w:ascii="Arial" w:eastAsia="Times New Roman" w:hAnsi="Arial" w:cs="Arial"/>
                <w:b/>
                <w:sz w:val="24"/>
                <w:szCs w:val="24"/>
                <w:lang w:val="en-GB"/>
              </w:rPr>
              <w:t>XII. GENERAL CLAUSES</w:t>
            </w:r>
          </w:p>
          <w:p w14:paraId="55B122CB"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12.1</w:t>
            </w:r>
            <w:r w:rsidRPr="00AE22B9">
              <w:rPr>
                <w:rFonts w:ascii="Arial" w:hAnsi="Arial" w:cs="Arial"/>
                <w:bCs/>
                <w:iCs/>
                <w:color w:val="auto"/>
                <w:lang w:val="en-GB"/>
              </w:rPr>
              <w:t xml:space="preserve"> The parties shall comply with the norms and obligations imposed by the legal provisions in force regarding the protection of personal data. </w:t>
            </w:r>
          </w:p>
          <w:p w14:paraId="6A5889FF" w14:textId="7A099B3C" w:rsidR="00B563B7" w:rsidRPr="00AE22B9" w:rsidRDefault="008F04E5" w:rsidP="00A30827">
            <w:pPr>
              <w:pStyle w:val="Default"/>
              <w:spacing w:line="360" w:lineRule="auto"/>
              <w:jc w:val="both"/>
              <w:rPr>
                <w:rFonts w:ascii="Arial" w:hAnsi="Arial" w:cs="Arial"/>
                <w:color w:val="auto"/>
                <w:lang w:val="en-GB"/>
              </w:rPr>
            </w:pPr>
            <w:r w:rsidRPr="00AE22B9">
              <w:rPr>
                <w:rFonts w:ascii="Arial" w:hAnsi="Arial" w:cs="Arial"/>
                <w:b/>
                <w:bCs/>
                <w:iCs/>
                <w:color w:val="auto"/>
                <w:lang w:val="en-GB"/>
              </w:rPr>
              <w:t>12.2</w:t>
            </w:r>
            <w:r w:rsidRPr="00AE22B9">
              <w:rPr>
                <w:rFonts w:ascii="Arial" w:hAnsi="Arial" w:cs="Arial"/>
                <w:color w:val="auto"/>
                <w:lang w:val="en-GB"/>
              </w:rPr>
              <w:t xml:space="preserve"> The parties are aware that the European norms of Regulation 679/2016 apply to any data controller or processor located within the European Union and to anyone who processes personal data of the data subjects who are in the European Union or who provides them services. Therefore, the parties agree to fully comply with the following provisions, including but not limited to: </w:t>
            </w:r>
          </w:p>
          <w:p w14:paraId="52A5EAE5" w14:textId="77777777" w:rsidR="008F04E5" w:rsidRPr="00AE22B9" w:rsidRDefault="008F04E5" w:rsidP="00B563B7">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the ability to respect the rights of the data subjects regarding the erasure, rectification or transfer of personal information; </w:t>
            </w:r>
          </w:p>
          <w:p w14:paraId="258EF12A" w14:textId="13B3F6A4" w:rsidR="00B563B7" w:rsidRPr="00AE22B9" w:rsidRDefault="008F04E5" w:rsidP="00E61150">
            <w:pPr>
              <w:pStyle w:val="Default"/>
              <w:numPr>
                <w:ilvl w:val="0"/>
                <w:numId w:val="9"/>
              </w:numPr>
              <w:spacing w:after="15" w:line="360" w:lineRule="auto"/>
              <w:jc w:val="both"/>
              <w:rPr>
                <w:rFonts w:ascii="Arial" w:hAnsi="Arial" w:cs="Arial"/>
                <w:color w:val="auto"/>
                <w:lang w:val="ro-RO"/>
              </w:rPr>
            </w:pPr>
            <w:r w:rsidRPr="00AE22B9">
              <w:rPr>
                <w:rFonts w:ascii="Arial" w:hAnsi="Arial" w:cs="Arial"/>
                <w:color w:val="auto"/>
                <w:lang w:val="en-GB"/>
              </w:rPr>
              <w:t xml:space="preserve">notification in case of data breach of all relevant recipients, within a maximum of 72 hours and, in the case of the Provider no later than 24 hours from the detection of the data breach; </w:t>
            </w:r>
          </w:p>
          <w:p w14:paraId="7625E038" w14:textId="77777777" w:rsidR="008F04E5" w:rsidRPr="00AE22B9" w:rsidRDefault="008F04E5" w:rsidP="00B563B7">
            <w:pPr>
              <w:pStyle w:val="Default"/>
              <w:numPr>
                <w:ilvl w:val="0"/>
                <w:numId w:val="9"/>
              </w:numPr>
              <w:spacing w:line="360" w:lineRule="auto"/>
              <w:jc w:val="both"/>
              <w:rPr>
                <w:rFonts w:ascii="Arial" w:hAnsi="Arial" w:cs="Arial"/>
                <w:color w:val="auto"/>
                <w:lang w:val="ro-RO"/>
              </w:rPr>
            </w:pPr>
            <w:r w:rsidRPr="00AE22B9">
              <w:rPr>
                <w:rFonts w:ascii="Arial" w:hAnsi="Arial" w:cs="Arial"/>
                <w:color w:val="auto"/>
                <w:lang w:val="en-GB"/>
              </w:rPr>
              <w:lastRenderedPageBreak/>
              <w:t xml:space="preserve">fulfilling all the mandatory duties regarding the documentation of the compliance with the Regulation 679/2016. </w:t>
            </w:r>
          </w:p>
          <w:p w14:paraId="2617B556"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12.3</w:t>
            </w:r>
            <w:r w:rsidRPr="00AE22B9">
              <w:rPr>
                <w:rFonts w:ascii="Arial" w:hAnsi="Arial" w:cs="Arial"/>
                <w:color w:val="auto"/>
                <w:lang w:val="en-GB"/>
              </w:rPr>
              <w:t xml:space="preserve"> The parties may use the personal data of the signatories within the limits of this contract, this being the legal basis of the processing, any additional processing or for other purpose is subject to a separate data processing agreement, concluded between the parties.  </w:t>
            </w:r>
          </w:p>
          <w:p w14:paraId="76947AC8" w14:textId="77777777" w:rsidR="008F04E5" w:rsidRPr="00AE22B9" w:rsidRDefault="008F04E5" w:rsidP="00A30827">
            <w:pPr>
              <w:pStyle w:val="Default"/>
              <w:spacing w:line="360" w:lineRule="auto"/>
              <w:jc w:val="both"/>
              <w:rPr>
                <w:rFonts w:ascii="Arial" w:hAnsi="Arial" w:cs="Arial"/>
                <w:color w:val="auto"/>
                <w:lang w:val="ro-RO"/>
              </w:rPr>
            </w:pPr>
            <w:r w:rsidRPr="00AE22B9">
              <w:rPr>
                <w:rFonts w:ascii="Arial" w:hAnsi="Arial" w:cs="Arial"/>
                <w:b/>
                <w:bCs/>
                <w:iCs/>
                <w:color w:val="auto"/>
                <w:lang w:val="en-GB"/>
              </w:rPr>
              <w:t>12.4</w:t>
            </w:r>
            <w:r w:rsidRPr="00AE22B9">
              <w:rPr>
                <w:rFonts w:ascii="Arial" w:hAnsi="Arial" w:cs="Arial"/>
                <w:color w:val="auto"/>
                <w:lang w:val="en-GB"/>
              </w:rPr>
              <w:t xml:space="preserve"> The personal data exchanged between the parties, for the purpose of performing the contract, shall not become accessible or shall not be disclosed to unauthorized third parties or made available for use in any other way. Therefore, the parties shall take all necessary technical and especially organizational measures, regarding the obligations undertaken under this clause: </w:t>
            </w:r>
          </w:p>
          <w:p w14:paraId="35F90BD7" w14:textId="602809BF"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prevent unauthorized persons from gaining access to the data processing systems with which personal data are processed or used; </w:t>
            </w:r>
          </w:p>
          <w:p w14:paraId="1811D953"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prevent the unauthorized use of data processing systems;</w:t>
            </w:r>
          </w:p>
          <w:p w14:paraId="7FCB10D4"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 persons entitled to use a data processing system have access only to the data to which they have the right of access and that personal data may not be read, copied, modified or erased without authorization during processing or use and after storage; </w:t>
            </w:r>
          </w:p>
          <w:p w14:paraId="1D23AC92" w14:textId="06FF584B" w:rsidR="00B563B7"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cannot be read, copied, modified or erased without </w:t>
            </w:r>
            <w:r w:rsidRPr="00AE22B9">
              <w:rPr>
                <w:rFonts w:ascii="Arial" w:hAnsi="Arial" w:cs="Arial"/>
                <w:color w:val="auto"/>
                <w:lang w:val="en-GB"/>
              </w:rPr>
              <w:lastRenderedPageBreak/>
              <w:t xml:space="preserve">authorization during the electronic transmission or transport and that it is possible to verify and establish to which bodies the personal data is to be transferred by data transmission means; </w:t>
            </w:r>
          </w:p>
          <w:p w14:paraId="4DB73B0B"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they can check and determine whether and by whom personal data have been introduced, modified or erased in / from the data processing systems; </w:t>
            </w:r>
          </w:p>
          <w:p w14:paraId="0960F01D" w14:textId="275BD538" w:rsidR="008F04E5" w:rsidRPr="00AE22B9" w:rsidRDefault="008F04E5" w:rsidP="00E61150">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shall ensure that, during the processing of personal data, the data shall be processed strictly in accordance with this contract concluded between the Parties;</w:t>
            </w:r>
          </w:p>
          <w:p w14:paraId="66E83737" w14:textId="77777777" w:rsidR="008F04E5" w:rsidRPr="00AE22B9" w:rsidRDefault="008F04E5" w:rsidP="00B563B7">
            <w:pPr>
              <w:pStyle w:val="Default"/>
              <w:numPr>
                <w:ilvl w:val="0"/>
                <w:numId w:val="10"/>
              </w:numPr>
              <w:spacing w:after="15" w:line="360" w:lineRule="auto"/>
              <w:jc w:val="both"/>
              <w:rPr>
                <w:rFonts w:ascii="Arial" w:hAnsi="Arial" w:cs="Arial"/>
                <w:color w:val="auto"/>
                <w:lang w:val="ro-RO"/>
              </w:rPr>
            </w:pPr>
            <w:r w:rsidRPr="00AE22B9">
              <w:rPr>
                <w:rFonts w:ascii="Arial" w:hAnsi="Arial" w:cs="Arial"/>
                <w:color w:val="auto"/>
                <w:lang w:val="en-GB"/>
              </w:rPr>
              <w:t xml:space="preserve">shall ensure that personal data are protected against accidental destruction or loss; </w:t>
            </w:r>
          </w:p>
          <w:p w14:paraId="759B1909" w14:textId="77777777" w:rsidR="008F04E5" w:rsidRPr="00AE22B9" w:rsidRDefault="008F04E5" w:rsidP="00B563B7">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 xml:space="preserve">shall ensure that data collected for different purposes can be processed separately; </w:t>
            </w:r>
          </w:p>
          <w:p w14:paraId="6BE11596" w14:textId="6C82E572" w:rsidR="003D5FEC" w:rsidRPr="00D163AE" w:rsidRDefault="008F04E5" w:rsidP="003D5FEC">
            <w:pPr>
              <w:pStyle w:val="Default"/>
              <w:numPr>
                <w:ilvl w:val="0"/>
                <w:numId w:val="10"/>
              </w:numPr>
              <w:spacing w:line="360" w:lineRule="auto"/>
              <w:jc w:val="both"/>
              <w:rPr>
                <w:rFonts w:ascii="Arial" w:hAnsi="Arial" w:cs="Arial"/>
                <w:color w:val="auto"/>
                <w:lang w:val="ro-RO"/>
              </w:rPr>
            </w:pPr>
            <w:r w:rsidRPr="00AE22B9">
              <w:rPr>
                <w:rFonts w:ascii="Arial" w:hAnsi="Arial" w:cs="Arial"/>
                <w:color w:val="auto"/>
                <w:lang w:val="en-GB"/>
              </w:rPr>
              <w:t>the personal data shall be processed during the validity period of the contract as well as the lawful period for archiving the contract.</w:t>
            </w:r>
          </w:p>
          <w:p w14:paraId="0EFDB2C3"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12.5.</w:t>
            </w:r>
            <w:r w:rsidRPr="00AE22B9">
              <w:rPr>
                <w:rFonts w:ascii="Arial" w:eastAsia="Times New Roman" w:hAnsi="Arial" w:cs="Arial"/>
                <w:sz w:val="24"/>
                <w:szCs w:val="24"/>
                <w:lang w:val="en-GB"/>
              </w:rPr>
              <w:t xml:space="preserve"> The contracting parties have the right, during the fulfilment of the contract, to agree to modify the clauses of the contract, by addendum.</w:t>
            </w:r>
          </w:p>
          <w:p w14:paraId="35BF8A67"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12.6</w:t>
            </w:r>
            <w:r w:rsidRPr="00AE22B9">
              <w:rPr>
                <w:rFonts w:ascii="Arial" w:eastAsia="Times New Roman" w:hAnsi="Arial" w:cs="Arial"/>
                <w:sz w:val="24"/>
                <w:szCs w:val="24"/>
                <w:lang w:val="en-GB"/>
              </w:rPr>
              <w:t xml:space="preserve"> Annex no. 1 details the price of the contract</w:t>
            </w:r>
          </w:p>
          <w:p w14:paraId="102D67AA" w14:textId="77777777"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12.7</w:t>
            </w:r>
            <w:r w:rsidRPr="00AE22B9">
              <w:rPr>
                <w:rFonts w:ascii="Arial" w:eastAsia="Times New Roman" w:hAnsi="Arial" w:cs="Arial"/>
                <w:sz w:val="24"/>
                <w:szCs w:val="24"/>
                <w:lang w:val="en-GB"/>
              </w:rPr>
              <w:t xml:space="preserve"> Annex no. 2 details the technical specification for the unique identifiers at the unit packet level and at the aggregated packaging level</w:t>
            </w:r>
          </w:p>
          <w:p w14:paraId="38EE9ADB" w14:textId="005C6C2C" w:rsidR="008F04E5" w:rsidRPr="00C4476C" w:rsidRDefault="008F04E5" w:rsidP="00A30827">
            <w:pPr>
              <w:spacing w:line="360" w:lineRule="auto"/>
              <w:rPr>
                <w:rFonts w:ascii="Arial" w:eastAsia="Times New Roman" w:hAnsi="Arial" w:cs="Arial"/>
                <w:sz w:val="24"/>
                <w:szCs w:val="24"/>
                <w:lang w:val="en-GB"/>
              </w:rPr>
            </w:pPr>
            <w:r w:rsidRPr="00AE22B9">
              <w:rPr>
                <w:rFonts w:ascii="Arial" w:eastAsia="Times New Roman" w:hAnsi="Arial" w:cs="Arial"/>
                <w:b/>
                <w:sz w:val="24"/>
                <w:szCs w:val="24"/>
                <w:lang w:val="en-GB"/>
              </w:rPr>
              <w:lastRenderedPageBreak/>
              <w:t>12.8</w:t>
            </w:r>
            <w:r w:rsidRPr="00AE22B9">
              <w:rPr>
                <w:rFonts w:ascii="Arial" w:eastAsia="Times New Roman" w:hAnsi="Arial" w:cs="Arial"/>
                <w:sz w:val="24"/>
                <w:szCs w:val="24"/>
                <w:lang w:val="en-GB"/>
              </w:rPr>
              <w:t xml:space="preserve"> Annex no. 3 details the technical specification for the unique identifiers at the unit packet </w:t>
            </w:r>
            <w:r w:rsidRPr="00C4476C">
              <w:rPr>
                <w:rFonts w:ascii="Arial" w:eastAsia="Times New Roman" w:hAnsi="Arial" w:cs="Arial"/>
                <w:sz w:val="24"/>
                <w:szCs w:val="24"/>
                <w:lang w:val="en-GB"/>
              </w:rPr>
              <w:t>level delivered in physical format</w:t>
            </w:r>
          </w:p>
          <w:p w14:paraId="74AE76C0" w14:textId="31D83C83" w:rsidR="00144316" w:rsidRPr="00144316" w:rsidRDefault="00144316" w:rsidP="00A30827">
            <w:pPr>
              <w:spacing w:line="360" w:lineRule="auto"/>
              <w:rPr>
                <w:rFonts w:ascii="Arial" w:eastAsia="Times New Roman" w:hAnsi="Arial" w:cs="Arial"/>
                <w:sz w:val="24"/>
                <w:szCs w:val="24"/>
                <w:highlight w:val="yellow"/>
                <w:lang w:val="ro-RO"/>
              </w:rPr>
            </w:pPr>
            <w:r w:rsidRPr="00C4476C">
              <w:rPr>
                <w:rFonts w:ascii="Arial" w:eastAsia="Times New Roman" w:hAnsi="Arial" w:cs="Arial"/>
                <w:b/>
                <w:sz w:val="24"/>
                <w:szCs w:val="24"/>
                <w:lang w:val="en-GB"/>
              </w:rPr>
              <w:t>12.9</w:t>
            </w:r>
            <w:r w:rsidRPr="00C4476C">
              <w:rPr>
                <w:rFonts w:ascii="Arial" w:eastAsia="Times New Roman" w:hAnsi="Arial" w:cs="Arial"/>
                <w:sz w:val="24"/>
                <w:szCs w:val="24"/>
                <w:lang w:val="en-GB"/>
              </w:rPr>
              <w:t xml:space="preserve"> Annex no. 4 </w:t>
            </w:r>
            <w:r w:rsidR="009A2ACE" w:rsidRPr="00C4476C">
              <w:rPr>
                <w:rFonts w:ascii="Arial" w:eastAsia="Times New Roman" w:hAnsi="Arial" w:cs="Arial"/>
                <w:sz w:val="24"/>
                <w:szCs w:val="24"/>
                <w:lang w:val="en-GB"/>
              </w:rPr>
              <w:t>details the list of economic operators who can order</w:t>
            </w:r>
            <w:r w:rsidR="009A2ACE" w:rsidRPr="009A2ACE">
              <w:rPr>
                <w:rFonts w:ascii="Arial" w:eastAsia="Times New Roman" w:hAnsi="Arial" w:cs="Arial"/>
                <w:sz w:val="24"/>
                <w:szCs w:val="24"/>
                <w:lang w:val="en-GB"/>
              </w:rPr>
              <w:t xml:space="preserve"> codes based on this framework contract</w:t>
            </w:r>
          </w:p>
          <w:p w14:paraId="34B7A2F1" w14:textId="331AFBDF" w:rsidR="008F04E5" w:rsidRPr="00AE22B9" w:rsidRDefault="008F04E5" w:rsidP="00A30827">
            <w:pPr>
              <w:spacing w:line="360" w:lineRule="auto"/>
              <w:rPr>
                <w:rFonts w:ascii="Arial" w:eastAsia="Times New Roman" w:hAnsi="Arial" w:cs="Arial"/>
                <w:sz w:val="24"/>
                <w:szCs w:val="24"/>
                <w:lang w:val="ro-RO"/>
              </w:rPr>
            </w:pPr>
            <w:r w:rsidRPr="00AE22B9">
              <w:rPr>
                <w:rFonts w:ascii="Arial" w:eastAsia="Times New Roman" w:hAnsi="Arial" w:cs="Arial"/>
                <w:b/>
                <w:sz w:val="24"/>
                <w:szCs w:val="24"/>
                <w:lang w:val="en-GB"/>
              </w:rPr>
              <w:t>12.</w:t>
            </w:r>
            <w:r w:rsidR="00B171F0">
              <w:rPr>
                <w:rFonts w:ascii="Arial" w:eastAsia="Times New Roman" w:hAnsi="Arial" w:cs="Arial"/>
                <w:b/>
                <w:sz w:val="24"/>
                <w:szCs w:val="24"/>
                <w:lang w:val="en-GB"/>
              </w:rPr>
              <w:t>10</w:t>
            </w:r>
            <w:r w:rsidRPr="00AE22B9">
              <w:rPr>
                <w:rFonts w:ascii="Arial" w:eastAsia="Times New Roman" w:hAnsi="Arial" w:cs="Arial"/>
                <w:sz w:val="24"/>
                <w:szCs w:val="24"/>
                <w:lang w:val="en-GB"/>
              </w:rPr>
              <w:t xml:space="preserve"> Annex no. 1 - </w:t>
            </w:r>
            <w:r w:rsidR="00144316">
              <w:rPr>
                <w:rFonts w:ascii="Arial" w:eastAsia="Times New Roman" w:hAnsi="Arial" w:cs="Arial"/>
                <w:sz w:val="24"/>
                <w:szCs w:val="24"/>
                <w:lang w:val="en-GB"/>
              </w:rPr>
              <w:t>4</w:t>
            </w:r>
            <w:r w:rsidRPr="00AE22B9">
              <w:rPr>
                <w:rFonts w:ascii="Arial" w:eastAsia="Times New Roman" w:hAnsi="Arial" w:cs="Arial"/>
                <w:sz w:val="24"/>
                <w:szCs w:val="24"/>
                <w:lang w:val="en-GB"/>
              </w:rPr>
              <w:t xml:space="preserve"> are an integral part of this framework contract.</w:t>
            </w:r>
          </w:p>
          <w:p w14:paraId="0F3EF53F" w14:textId="07FCABB6" w:rsidR="00AE22B9" w:rsidRDefault="00AE22B9" w:rsidP="00A30827">
            <w:pPr>
              <w:spacing w:line="360" w:lineRule="auto"/>
              <w:rPr>
                <w:rFonts w:ascii="Arial" w:hAnsi="Arial" w:cs="Arial"/>
                <w:sz w:val="24"/>
                <w:szCs w:val="24"/>
              </w:rPr>
            </w:pPr>
          </w:p>
          <w:p w14:paraId="03540A23" w14:textId="4A1589DA" w:rsidR="003D2E0B" w:rsidRDefault="003D2E0B" w:rsidP="00A30827">
            <w:pPr>
              <w:spacing w:line="360" w:lineRule="auto"/>
              <w:rPr>
                <w:rFonts w:ascii="Arial" w:hAnsi="Arial" w:cs="Arial"/>
                <w:sz w:val="24"/>
                <w:szCs w:val="24"/>
              </w:rPr>
            </w:pPr>
          </w:p>
          <w:p w14:paraId="10702106" w14:textId="38AF9190" w:rsidR="003D2E0B" w:rsidRDefault="003D2E0B" w:rsidP="00A30827">
            <w:pPr>
              <w:spacing w:line="360" w:lineRule="auto"/>
              <w:rPr>
                <w:rFonts w:ascii="Arial" w:hAnsi="Arial" w:cs="Arial"/>
                <w:sz w:val="24"/>
                <w:szCs w:val="24"/>
              </w:rPr>
            </w:pPr>
          </w:p>
          <w:p w14:paraId="4270057F" w14:textId="5E8FBE37" w:rsidR="003D2E0B" w:rsidRDefault="003D2E0B" w:rsidP="00A30827">
            <w:pPr>
              <w:spacing w:line="360" w:lineRule="auto"/>
              <w:rPr>
                <w:rFonts w:ascii="Arial" w:hAnsi="Arial" w:cs="Arial"/>
                <w:sz w:val="24"/>
                <w:szCs w:val="24"/>
              </w:rPr>
            </w:pPr>
          </w:p>
          <w:p w14:paraId="4B811F18" w14:textId="3392B0C3" w:rsidR="003D2E0B" w:rsidRDefault="003D2E0B" w:rsidP="00A30827">
            <w:pPr>
              <w:spacing w:line="360" w:lineRule="auto"/>
              <w:rPr>
                <w:rFonts w:ascii="Arial" w:hAnsi="Arial" w:cs="Arial"/>
                <w:sz w:val="24"/>
                <w:szCs w:val="24"/>
              </w:rPr>
            </w:pPr>
          </w:p>
          <w:p w14:paraId="76245473" w14:textId="6AC8C945" w:rsidR="003D2E0B" w:rsidRDefault="003D2E0B" w:rsidP="00A30827">
            <w:pPr>
              <w:spacing w:line="360" w:lineRule="auto"/>
              <w:rPr>
                <w:rFonts w:ascii="Arial" w:hAnsi="Arial" w:cs="Arial"/>
                <w:sz w:val="24"/>
                <w:szCs w:val="24"/>
              </w:rPr>
            </w:pPr>
          </w:p>
          <w:p w14:paraId="33DE41E5" w14:textId="7092C255" w:rsidR="003D2E0B" w:rsidRDefault="003D2E0B" w:rsidP="00A30827">
            <w:pPr>
              <w:spacing w:line="360" w:lineRule="auto"/>
              <w:rPr>
                <w:rFonts w:ascii="Arial" w:hAnsi="Arial" w:cs="Arial"/>
                <w:sz w:val="24"/>
                <w:szCs w:val="24"/>
              </w:rPr>
            </w:pPr>
          </w:p>
          <w:p w14:paraId="49363668" w14:textId="3FD2139D" w:rsidR="003D2E0B" w:rsidRDefault="003D2E0B" w:rsidP="00A30827">
            <w:pPr>
              <w:spacing w:line="360" w:lineRule="auto"/>
              <w:rPr>
                <w:rFonts w:ascii="Arial" w:hAnsi="Arial" w:cs="Arial"/>
                <w:sz w:val="24"/>
                <w:szCs w:val="24"/>
              </w:rPr>
            </w:pPr>
          </w:p>
          <w:p w14:paraId="79475416" w14:textId="74A938AD" w:rsidR="003D2E0B" w:rsidRDefault="003D2E0B" w:rsidP="00A30827">
            <w:pPr>
              <w:spacing w:line="360" w:lineRule="auto"/>
              <w:rPr>
                <w:rFonts w:ascii="Arial" w:hAnsi="Arial" w:cs="Arial"/>
                <w:sz w:val="24"/>
                <w:szCs w:val="24"/>
              </w:rPr>
            </w:pPr>
          </w:p>
          <w:p w14:paraId="1AF04534" w14:textId="0E9B9537" w:rsidR="00D163AE" w:rsidRDefault="00D163AE" w:rsidP="00A30827">
            <w:pPr>
              <w:spacing w:line="360" w:lineRule="auto"/>
              <w:rPr>
                <w:rFonts w:ascii="Arial" w:hAnsi="Arial" w:cs="Arial"/>
                <w:sz w:val="24"/>
                <w:szCs w:val="24"/>
              </w:rPr>
            </w:pPr>
          </w:p>
          <w:p w14:paraId="01B810BD" w14:textId="0D66C727" w:rsidR="00D163AE" w:rsidRDefault="00D163AE" w:rsidP="00A30827">
            <w:pPr>
              <w:spacing w:line="360" w:lineRule="auto"/>
              <w:rPr>
                <w:rFonts w:ascii="Arial" w:hAnsi="Arial" w:cs="Arial"/>
                <w:sz w:val="24"/>
                <w:szCs w:val="24"/>
              </w:rPr>
            </w:pPr>
          </w:p>
          <w:p w14:paraId="3AF2E841" w14:textId="13C4E23A" w:rsidR="00D163AE" w:rsidRDefault="00D163AE" w:rsidP="00A30827">
            <w:pPr>
              <w:spacing w:line="360" w:lineRule="auto"/>
              <w:rPr>
                <w:rFonts w:ascii="Arial" w:hAnsi="Arial" w:cs="Arial"/>
                <w:sz w:val="24"/>
                <w:szCs w:val="24"/>
              </w:rPr>
            </w:pPr>
          </w:p>
          <w:p w14:paraId="03279208" w14:textId="77777777" w:rsidR="00D163AE" w:rsidRDefault="00D163AE" w:rsidP="00A30827">
            <w:pPr>
              <w:spacing w:line="360" w:lineRule="auto"/>
              <w:rPr>
                <w:rFonts w:ascii="Arial" w:hAnsi="Arial" w:cs="Arial"/>
                <w:sz w:val="24"/>
                <w:szCs w:val="24"/>
              </w:rPr>
            </w:pPr>
          </w:p>
          <w:p w14:paraId="0CBE417D" w14:textId="79E30F08" w:rsidR="003D5FEC" w:rsidRDefault="003D5FEC" w:rsidP="00A30827">
            <w:pPr>
              <w:spacing w:line="360" w:lineRule="auto"/>
              <w:rPr>
                <w:rFonts w:ascii="Arial" w:hAnsi="Arial" w:cs="Arial"/>
                <w:sz w:val="24"/>
                <w:szCs w:val="24"/>
              </w:rPr>
            </w:pPr>
          </w:p>
          <w:p w14:paraId="16C48FB5" w14:textId="0DC9D884" w:rsidR="003D5FEC" w:rsidRDefault="003D5FEC" w:rsidP="00A30827">
            <w:pPr>
              <w:spacing w:line="360" w:lineRule="auto"/>
              <w:rPr>
                <w:rFonts w:ascii="Arial" w:hAnsi="Arial" w:cs="Arial"/>
                <w:sz w:val="24"/>
                <w:szCs w:val="24"/>
              </w:rPr>
            </w:pPr>
          </w:p>
          <w:p w14:paraId="1383F78E" w14:textId="48BCAD85" w:rsidR="003D5FEC" w:rsidRDefault="003D5FEC" w:rsidP="00A30827">
            <w:pPr>
              <w:spacing w:line="360" w:lineRule="auto"/>
              <w:rPr>
                <w:rFonts w:ascii="Arial" w:hAnsi="Arial" w:cs="Arial"/>
                <w:sz w:val="24"/>
                <w:szCs w:val="24"/>
              </w:rPr>
            </w:pPr>
          </w:p>
          <w:p w14:paraId="0959A43B" w14:textId="4EFE27E6" w:rsidR="003D5FEC" w:rsidRDefault="003D5FEC" w:rsidP="00A30827">
            <w:pPr>
              <w:spacing w:line="360" w:lineRule="auto"/>
              <w:rPr>
                <w:rFonts w:ascii="Arial" w:hAnsi="Arial" w:cs="Arial"/>
                <w:sz w:val="24"/>
                <w:szCs w:val="24"/>
              </w:rPr>
            </w:pPr>
          </w:p>
          <w:p w14:paraId="074D92CD" w14:textId="717627BC" w:rsidR="003D5FEC" w:rsidRDefault="003D5FEC" w:rsidP="00A30827">
            <w:pPr>
              <w:spacing w:line="360" w:lineRule="auto"/>
              <w:rPr>
                <w:rFonts w:ascii="Arial" w:hAnsi="Arial" w:cs="Arial"/>
                <w:sz w:val="24"/>
                <w:szCs w:val="24"/>
              </w:rPr>
            </w:pPr>
          </w:p>
          <w:p w14:paraId="5CDF56F9" w14:textId="7F187C13" w:rsidR="003D5FEC" w:rsidRDefault="003D5FEC" w:rsidP="00A30827">
            <w:pPr>
              <w:spacing w:line="360" w:lineRule="auto"/>
              <w:rPr>
                <w:rFonts w:ascii="Arial" w:hAnsi="Arial" w:cs="Arial"/>
                <w:sz w:val="24"/>
                <w:szCs w:val="24"/>
              </w:rPr>
            </w:pPr>
          </w:p>
          <w:p w14:paraId="695CDB23" w14:textId="2A4FBFD5" w:rsidR="003D5FEC" w:rsidRDefault="003D5FEC" w:rsidP="00A30827">
            <w:pPr>
              <w:spacing w:line="360" w:lineRule="auto"/>
              <w:rPr>
                <w:rFonts w:ascii="Arial" w:hAnsi="Arial" w:cs="Arial"/>
                <w:sz w:val="24"/>
                <w:szCs w:val="24"/>
              </w:rPr>
            </w:pPr>
          </w:p>
          <w:p w14:paraId="507F1A5B" w14:textId="3722F5F1" w:rsidR="003D5FEC" w:rsidRDefault="003D5FEC" w:rsidP="00A30827">
            <w:pPr>
              <w:spacing w:line="360" w:lineRule="auto"/>
              <w:rPr>
                <w:rFonts w:ascii="Arial" w:hAnsi="Arial" w:cs="Arial"/>
                <w:sz w:val="24"/>
                <w:szCs w:val="24"/>
              </w:rPr>
            </w:pPr>
          </w:p>
          <w:p w14:paraId="5341F312" w14:textId="77777777" w:rsidR="003D5FEC" w:rsidRDefault="003D5FEC" w:rsidP="00A30827">
            <w:pPr>
              <w:spacing w:line="360" w:lineRule="auto"/>
              <w:rPr>
                <w:rFonts w:ascii="Arial" w:hAnsi="Arial" w:cs="Arial"/>
                <w:sz w:val="24"/>
                <w:szCs w:val="24"/>
              </w:rPr>
            </w:pPr>
          </w:p>
          <w:p w14:paraId="5B1A767B" w14:textId="5CBEC52E" w:rsidR="003D5FEC" w:rsidRDefault="003D5FEC" w:rsidP="00A30827">
            <w:pPr>
              <w:spacing w:line="360" w:lineRule="auto"/>
              <w:rPr>
                <w:rFonts w:ascii="Arial" w:hAnsi="Arial" w:cs="Arial"/>
                <w:sz w:val="24"/>
                <w:szCs w:val="24"/>
              </w:rPr>
            </w:pPr>
          </w:p>
          <w:p w14:paraId="1D9F5698" w14:textId="04C9D9BE" w:rsidR="007E7EE3" w:rsidRDefault="007E7EE3" w:rsidP="00A30827">
            <w:pPr>
              <w:spacing w:line="360" w:lineRule="auto"/>
              <w:rPr>
                <w:rFonts w:ascii="Arial" w:hAnsi="Arial" w:cs="Arial"/>
                <w:sz w:val="24"/>
                <w:szCs w:val="24"/>
              </w:rPr>
            </w:pPr>
          </w:p>
          <w:p w14:paraId="4EB2FD4D" w14:textId="77777777" w:rsidR="007E7EE3" w:rsidRDefault="007E7EE3" w:rsidP="00A30827">
            <w:pPr>
              <w:spacing w:line="360" w:lineRule="auto"/>
              <w:rPr>
                <w:rFonts w:ascii="Arial" w:hAnsi="Arial" w:cs="Arial"/>
                <w:sz w:val="24"/>
                <w:szCs w:val="24"/>
              </w:rPr>
            </w:pPr>
          </w:p>
          <w:p w14:paraId="7BE99A24" w14:textId="39815CBD" w:rsidR="00AE22B9"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lastRenderedPageBreak/>
              <w:t xml:space="preserve">This framework contract represents the will of the parties and was concluded in 2 (two) original copies, one for each party. The signatories of this framework contract declare and guarantee that they are the representatives of the parties they represent and that they have been authorized by them to sign this framework contract, proving the will of the parties. </w:t>
            </w:r>
            <w:r w:rsidRPr="00AE22B9">
              <w:rPr>
                <w:rFonts w:ascii="Arial" w:eastAsia="Times New Roman" w:hAnsi="Arial" w:cs="Arial"/>
                <w:noProof/>
                <w:sz w:val="24"/>
                <w:szCs w:val="24"/>
                <w:lang w:val="en-GB"/>
              </w:rPr>
              <w:tab/>
            </w:r>
          </w:p>
          <w:p w14:paraId="0A38CBA8" w14:textId="6EEA6FBE" w:rsidR="00E61150" w:rsidRPr="003D2E0B" w:rsidRDefault="00A30827" w:rsidP="00A30827">
            <w:pPr>
              <w:spacing w:line="360" w:lineRule="auto"/>
              <w:rPr>
                <w:rFonts w:ascii="Arial" w:eastAsia="Times New Roman" w:hAnsi="Arial" w:cs="Arial"/>
                <w:noProof/>
                <w:sz w:val="24"/>
                <w:szCs w:val="24"/>
                <w:lang w:val="en-GB"/>
              </w:rPr>
            </w:pPr>
            <w:r w:rsidRPr="00AE22B9">
              <w:rPr>
                <w:rFonts w:ascii="Arial" w:eastAsia="Times New Roman" w:hAnsi="Arial" w:cs="Arial"/>
                <w:noProof/>
                <w:sz w:val="24"/>
                <w:szCs w:val="24"/>
                <w:lang w:val="en-GB"/>
              </w:rPr>
              <w:t xml:space="preserve">In case of discrepancies between the two versions of this framework contract (Romanian and English), the Romanian version shall prevail. </w:t>
            </w:r>
          </w:p>
          <w:p w14:paraId="17168764" w14:textId="77777777" w:rsidR="00CB4B17" w:rsidRPr="00AE22B9" w:rsidRDefault="00A30827" w:rsidP="00A30827">
            <w:pPr>
              <w:spacing w:line="360" w:lineRule="auto"/>
              <w:rPr>
                <w:rFonts w:ascii="Arial" w:eastAsia="Times New Roman" w:hAnsi="Arial" w:cs="Arial"/>
                <w:i/>
                <w:noProof/>
                <w:sz w:val="24"/>
                <w:szCs w:val="24"/>
                <w:lang w:val="ro-RO"/>
              </w:rPr>
            </w:pPr>
            <w:r w:rsidRPr="00AE22B9">
              <w:rPr>
                <w:rFonts w:ascii="Arial" w:eastAsia="Times New Roman" w:hAnsi="Arial" w:cs="Arial"/>
                <w:i/>
                <w:noProof/>
                <w:sz w:val="24"/>
                <w:szCs w:val="24"/>
                <w:lang w:val="ro-RO"/>
              </w:rPr>
              <w:t xml:space="preserve"> </w:t>
            </w:r>
          </w:p>
          <w:p w14:paraId="565EDB59" w14:textId="5A431490" w:rsidR="00A30827" w:rsidRPr="00AE22B9" w:rsidRDefault="00A30827" w:rsidP="00CB4B17">
            <w:pPr>
              <w:spacing w:line="360" w:lineRule="auto"/>
              <w:rPr>
                <w:rFonts w:ascii="Arial" w:hAnsi="Arial" w:cs="Arial"/>
                <w:sz w:val="24"/>
                <w:szCs w:val="24"/>
              </w:rPr>
            </w:pPr>
          </w:p>
        </w:tc>
      </w:tr>
      <w:tr w:rsidR="00144223" w:rsidRPr="00EB7FA7" w14:paraId="37F60C88" w14:textId="77777777" w:rsidTr="00144223">
        <w:tc>
          <w:tcPr>
            <w:tcW w:w="5670" w:type="dxa"/>
            <w:tcBorders>
              <w:right w:val="nil"/>
            </w:tcBorders>
          </w:tcPr>
          <w:p w14:paraId="2C1BDFF0" w14:textId="77777777" w:rsidR="00144223" w:rsidRDefault="00144223" w:rsidP="00A30827">
            <w:pPr>
              <w:spacing w:line="360" w:lineRule="auto"/>
              <w:rPr>
                <w:rFonts w:ascii="Arial" w:hAnsi="Arial" w:cs="Arial"/>
                <w:sz w:val="24"/>
                <w:szCs w:val="24"/>
              </w:rPr>
            </w:pPr>
          </w:p>
          <w:p w14:paraId="40CE3B21" w14:textId="77777777" w:rsidR="00144223" w:rsidRPr="00AE22B9" w:rsidRDefault="00144223" w:rsidP="00144223">
            <w:pPr>
              <w:jc w:val="left"/>
              <w:rPr>
                <w:rFonts w:ascii="Arial" w:eastAsia="Times New Roman" w:hAnsi="Arial" w:cs="Arial"/>
                <w:b/>
                <w:caps/>
                <w:sz w:val="24"/>
                <w:szCs w:val="24"/>
                <w:lang w:val="af-ZA"/>
              </w:rPr>
            </w:pPr>
            <w:r>
              <w:rPr>
                <w:rFonts w:ascii="Arial" w:eastAsia="Times New Roman" w:hAnsi="Arial" w:cs="Arial"/>
                <w:b/>
                <w:noProof/>
                <w:sz w:val="24"/>
                <w:szCs w:val="24"/>
                <w:lang w:val="ro-RO"/>
              </w:rPr>
              <w:t xml:space="preserve">                         </w:t>
            </w: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42BF39A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3D12AAC2"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102DA314" w14:textId="77777777" w:rsidR="00144223" w:rsidRPr="002A61FF" w:rsidRDefault="00144223" w:rsidP="00144223">
            <w:pPr>
              <w:jc w:val="center"/>
              <w:rPr>
                <w:rFonts w:ascii="Arial" w:hAnsi="Arial" w:cs="Arial"/>
              </w:rPr>
            </w:pPr>
            <w:r w:rsidRPr="002A61FF">
              <w:rPr>
                <w:rFonts w:ascii="Arial" w:hAnsi="Arial" w:cs="Arial"/>
              </w:rPr>
              <w:t>Sorin TOADER</w:t>
            </w:r>
          </w:p>
          <w:p w14:paraId="41D5FE7F" w14:textId="77777777" w:rsidR="00144223" w:rsidRPr="002A61FF" w:rsidRDefault="00144223" w:rsidP="00144223">
            <w:pPr>
              <w:rPr>
                <w:rFonts w:ascii="Arial" w:hAnsi="Arial" w:cs="Arial"/>
              </w:rPr>
            </w:pPr>
          </w:p>
          <w:p w14:paraId="49912BDF" w14:textId="77777777" w:rsidR="00144223" w:rsidRPr="002A61FF" w:rsidRDefault="00144223" w:rsidP="00144223">
            <w:pPr>
              <w:rPr>
                <w:rFonts w:ascii="Arial" w:hAnsi="Arial" w:cs="Arial"/>
              </w:rPr>
            </w:pPr>
          </w:p>
          <w:p w14:paraId="614CECC4"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F24047A" w14:textId="77777777" w:rsidR="00144223" w:rsidRPr="002A61FF" w:rsidRDefault="00144223" w:rsidP="00144223">
            <w:pPr>
              <w:jc w:val="center"/>
              <w:rPr>
                <w:rFonts w:ascii="Arial" w:hAnsi="Arial" w:cs="Arial"/>
              </w:rPr>
            </w:pPr>
            <w:r w:rsidRPr="002A61FF">
              <w:rPr>
                <w:rFonts w:ascii="Arial" w:hAnsi="Arial" w:cs="Arial"/>
              </w:rPr>
              <w:t>Nicolae TUDOR,</w:t>
            </w:r>
          </w:p>
          <w:p w14:paraId="03CC9E08" w14:textId="77777777" w:rsidR="00144223" w:rsidRPr="002A61FF" w:rsidRDefault="00144223" w:rsidP="00144223">
            <w:pPr>
              <w:rPr>
                <w:rFonts w:ascii="Arial" w:hAnsi="Arial" w:cs="Arial"/>
              </w:rPr>
            </w:pPr>
          </w:p>
          <w:p w14:paraId="5BD746FC"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6CCB2695" w14:textId="77777777" w:rsidR="00144223" w:rsidRPr="002A61FF" w:rsidRDefault="00144223" w:rsidP="00144223">
            <w:pPr>
              <w:jc w:val="center"/>
              <w:rPr>
                <w:rFonts w:ascii="Arial" w:hAnsi="Arial" w:cs="Arial"/>
              </w:rPr>
            </w:pPr>
            <w:r w:rsidRPr="002A61FF">
              <w:rPr>
                <w:rFonts w:ascii="Arial" w:hAnsi="Arial" w:cs="Arial"/>
              </w:rPr>
              <w:t>Valentin MOROIU</w:t>
            </w:r>
          </w:p>
          <w:p w14:paraId="489417B1" w14:textId="77777777" w:rsidR="00144223" w:rsidRPr="002A61FF" w:rsidRDefault="00144223" w:rsidP="00144223">
            <w:pPr>
              <w:rPr>
                <w:rFonts w:ascii="Arial" w:hAnsi="Arial" w:cs="Arial"/>
              </w:rPr>
            </w:pPr>
          </w:p>
          <w:p w14:paraId="745DBAFD" w14:textId="77777777" w:rsidR="00144223" w:rsidRPr="002A61FF" w:rsidRDefault="00144223" w:rsidP="00144223">
            <w:pPr>
              <w:rPr>
                <w:rFonts w:ascii="Arial" w:hAnsi="Arial" w:cs="Arial"/>
              </w:rPr>
            </w:pPr>
          </w:p>
          <w:p w14:paraId="4ADB6602"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E4962E6" w14:textId="34BB6617" w:rsidR="00144223" w:rsidRDefault="00A322CF" w:rsidP="00144223">
            <w:pPr>
              <w:rPr>
                <w:rFonts w:ascii="Arial" w:hAnsi="Arial" w:cs="Arial"/>
              </w:rPr>
            </w:pPr>
            <w:r>
              <w:rPr>
                <w:rFonts w:ascii="Arial" w:hAnsi="Arial" w:cs="Arial"/>
              </w:rPr>
              <w:t xml:space="preserve">                                 Liliana MOISA</w:t>
            </w:r>
          </w:p>
          <w:p w14:paraId="0A2DD5D5" w14:textId="77777777" w:rsidR="00230FAE" w:rsidRDefault="00230FAE" w:rsidP="00144223">
            <w:pPr>
              <w:rPr>
                <w:rFonts w:ascii="Arial" w:hAnsi="Arial" w:cs="Arial"/>
              </w:rPr>
            </w:pPr>
          </w:p>
          <w:p w14:paraId="5BBAA7B5" w14:textId="77777777" w:rsidR="00230FAE" w:rsidRDefault="00230FAE" w:rsidP="00144223">
            <w:pPr>
              <w:rPr>
                <w:rFonts w:ascii="Arial" w:hAnsi="Arial" w:cs="Arial"/>
              </w:rPr>
            </w:pPr>
          </w:p>
          <w:p w14:paraId="6F30A665" w14:textId="31825FFE"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2B6C9E5D" w14:textId="4A409C97" w:rsidR="00230FAE" w:rsidRPr="002A61FF" w:rsidRDefault="00230FAE" w:rsidP="00230FAE">
            <w:pPr>
              <w:jc w:val="center"/>
              <w:rPr>
                <w:rFonts w:ascii="Arial" w:hAnsi="Arial" w:cs="Arial"/>
              </w:rPr>
            </w:pPr>
            <w:proofErr w:type="spellStart"/>
            <w:r>
              <w:rPr>
                <w:rFonts w:ascii="Arial" w:hAnsi="Arial" w:cs="Arial"/>
              </w:rPr>
              <w:t>Petrisor</w:t>
            </w:r>
            <w:proofErr w:type="spellEnd"/>
            <w:r>
              <w:rPr>
                <w:rFonts w:ascii="Arial" w:hAnsi="Arial" w:cs="Arial"/>
              </w:rPr>
              <w:t xml:space="preserve"> </w:t>
            </w:r>
            <w:proofErr w:type="spellStart"/>
            <w:r>
              <w:rPr>
                <w:rFonts w:ascii="Arial" w:hAnsi="Arial" w:cs="Arial"/>
              </w:rPr>
              <w:t>Dimulescu</w:t>
            </w:r>
            <w:proofErr w:type="spellEnd"/>
          </w:p>
          <w:p w14:paraId="24920E74" w14:textId="680D29CA" w:rsidR="00144223" w:rsidRDefault="00144223" w:rsidP="00144223">
            <w:pPr>
              <w:rPr>
                <w:rFonts w:ascii="Arial" w:hAnsi="Arial" w:cs="Arial"/>
              </w:rPr>
            </w:pPr>
          </w:p>
          <w:p w14:paraId="5C091D53" w14:textId="77777777" w:rsidR="006E02F9" w:rsidRPr="002A61FF" w:rsidRDefault="006E02F9" w:rsidP="00144223">
            <w:pPr>
              <w:rPr>
                <w:rFonts w:ascii="Arial" w:hAnsi="Arial" w:cs="Arial"/>
              </w:rPr>
            </w:pPr>
          </w:p>
          <w:p w14:paraId="12414984"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DAE0A77" w14:textId="77777777" w:rsidR="00144223" w:rsidRPr="002A61FF" w:rsidRDefault="00144223" w:rsidP="00144223">
            <w:pPr>
              <w:jc w:val="center"/>
              <w:rPr>
                <w:rFonts w:ascii="Arial" w:hAnsi="Arial" w:cs="Arial"/>
              </w:rPr>
            </w:pPr>
            <w:r w:rsidRPr="002A61FF">
              <w:rPr>
                <w:rFonts w:ascii="Arial" w:hAnsi="Arial" w:cs="Arial"/>
              </w:rPr>
              <w:t>Raluca VOCHITOAIA</w:t>
            </w:r>
          </w:p>
          <w:p w14:paraId="48D47C4E" w14:textId="5A45782C" w:rsidR="00144223" w:rsidRDefault="00144223" w:rsidP="00144223">
            <w:pPr>
              <w:rPr>
                <w:rFonts w:ascii="Arial" w:hAnsi="Arial" w:cs="Arial"/>
              </w:rPr>
            </w:pPr>
          </w:p>
          <w:p w14:paraId="36200840" w14:textId="77777777" w:rsidR="00144223" w:rsidRPr="002A61FF" w:rsidRDefault="00144223" w:rsidP="00144223">
            <w:pPr>
              <w:rPr>
                <w:rFonts w:ascii="Arial" w:hAnsi="Arial" w:cs="Arial"/>
              </w:rPr>
            </w:pPr>
          </w:p>
          <w:p w14:paraId="1AB18698" w14:textId="3B8849D5" w:rsidR="00144223" w:rsidRDefault="00144223" w:rsidP="00144223">
            <w:pPr>
              <w:rPr>
                <w:rFonts w:ascii="Arial" w:hAnsi="Arial" w:cs="Arial"/>
              </w:rPr>
            </w:pPr>
            <w:proofErr w:type="spellStart"/>
            <w:r>
              <w:rPr>
                <w:rFonts w:ascii="Arial" w:hAnsi="Arial" w:cs="Arial"/>
              </w:rPr>
              <w:t>Consilier</w:t>
            </w:r>
            <w:proofErr w:type="spellEnd"/>
            <w:r>
              <w:rPr>
                <w:rFonts w:ascii="Arial" w:hAnsi="Arial" w:cs="Arial"/>
              </w:rPr>
              <w:t xml:space="preserve"> juridic                                 </w:t>
            </w:r>
            <w:proofErr w:type="spellStart"/>
            <w:r>
              <w:rPr>
                <w:rFonts w:ascii="Arial" w:hAnsi="Arial" w:cs="Arial"/>
              </w:rPr>
              <w:t>Viza</w:t>
            </w:r>
            <w:proofErr w:type="spellEnd"/>
            <w:r>
              <w:rPr>
                <w:rFonts w:ascii="Arial" w:hAnsi="Arial" w:cs="Arial"/>
              </w:rPr>
              <w:t xml:space="preserve"> CFPP</w:t>
            </w:r>
          </w:p>
          <w:p w14:paraId="278528EC" w14:textId="4AF50FCD" w:rsidR="00144223" w:rsidRPr="002A61FF" w:rsidRDefault="00144223" w:rsidP="00144223">
            <w:pPr>
              <w:rPr>
                <w:rFonts w:ascii="Arial" w:hAnsi="Arial" w:cs="Arial"/>
              </w:rPr>
            </w:pPr>
            <w:r>
              <w:rPr>
                <w:rFonts w:ascii="Arial" w:hAnsi="Arial" w:cs="Arial"/>
              </w:rPr>
              <w:t>Legal adviser                                 Financial Control</w:t>
            </w:r>
          </w:p>
          <w:p w14:paraId="04858C3A" w14:textId="2FA72703" w:rsidR="00144223" w:rsidRPr="00AE22B9" w:rsidRDefault="00144223" w:rsidP="00A30827">
            <w:pPr>
              <w:spacing w:line="360" w:lineRule="auto"/>
              <w:rPr>
                <w:rFonts w:ascii="Arial" w:hAnsi="Arial" w:cs="Arial"/>
                <w:sz w:val="24"/>
                <w:szCs w:val="24"/>
              </w:rPr>
            </w:pPr>
          </w:p>
        </w:tc>
        <w:tc>
          <w:tcPr>
            <w:tcW w:w="5385" w:type="dxa"/>
            <w:tcBorders>
              <w:left w:val="nil"/>
            </w:tcBorders>
          </w:tcPr>
          <w:p w14:paraId="151E8E37" w14:textId="77777777" w:rsidR="00144223" w:rsidRPr="005A40A4" w:rsidRDefault="00144223" w:rsidP="00A30827">
            <w:pPr>
              <w:spacing w:line="360" w:lineRule="auto"/>
              <w:rPr>
                <w:rFonts w:ascii="Arial" w:eastAsia="Times New Roman" w:hAnsi="Arial" w:cs="Arial"/>
                <w:i/>
                <w:noProof/>
                <w:sz w:val="24"/>
                <w:szCs w:val="24"/>
                <w:lang w:val="en-GB"/>
              </w:rPr>
            </w:pPr>
          </w:p>
          <w:p w14:paraId="78DADBC4" w14:textId="77777777" w:rsidR="00144223" w:rsidRPr="005A40A4" w:rsidRDefault="00144223" w:rsidP="00144223">
            <w:pPr>
              <w:jc w:val="center"/>
              <w:rPr>
                <w:rFonts w:ascii="Arial" w:eastAsia="Times New Roman" w:hAnsi="Arial" w:cs="Arial"/>
                <w:b/>
                <w:bCs/>
                <w:i/>
                <w:noProof/>
                <w:sz w:val="24"/>
                <w:szCs w:val="24"/>
                <w:lang w:val="en-GB"/>
              </w:rPr>
            </w:pPr>
            <w:r w:rsidRPr="005A40A4">
              <w:rPr>
                <w:rFonts w:ascii="Arial" w:eastAsia="Times New Roman" w:hAnsi="Arial" w:cs="Arial"/>
                <w:b/>
                <w:bCs/>
                <w:i/>
                <w:noProof/>
                <w:sz w:val="24"/>
                <w:szCs w:val="24"/>
                <w:lang w:val="en-GB"/>
              </w:rPr>
              <w:t>Beneficiar/Beneficiary</w:t>
            </w:r>
          </w:p>
          <w:p w14:paraId="7F2DF2AC" w14:textId="77777777" w:rsidR="00144223" w:rsidRDefault="00144223" w:rsidP="00144223">
            <w:pPr>
              <w:jc w:val="center"/>
              <w:rPr>
                <w:rFonts w:ascii="Arial" w:eastAsia="Times New Roman" w:hAnsi="Arial" w:cs="Arial"/>
                <w:i/>
                <w:noProof/>
                <w:sz w:val="24"/>
                <w:szCs w:val="24"/>
                <w:lang w:val="en-GB"/>
              </w:rPr>
            </w:pPr>
          </w:p>
          <w:p w14:paraId="421D80FD" w14:textId="77777777" w:rsidR="005A40A4" w:rsidRDefault="005A40A4" w:rsidP="00144223">
            <w:pPr>
              <w:jc w:val="center"/>
              <w:rPr>
                <w:rFonts w:ascii="Arial" w:eastAsia="Times New Roman" w:hAnsi="Arial" w:cs="Arial"/>
                <w:i/>
                <w:noProof/>
                <w:sz w:val="24"/>
                <w:szCs w:val="24"/>
                <w:lang w:val="en-GB"/>
              </w:rPr>
            </w:pPr>
          </w:p>
          <w:p w14:paraId="343085B4" w14:textId="77777777" w:rsidR="005A40A4" w:rsidRPr="005A40A4" w:rsidRDefault="005A40A4" w:rsidP="00144223">
            <w:pPr>
              <w:jc w:val="center"/>
              <w:rPr>
                <w:rFonts w:ascii="Arial" w:eastAsia="Times New Roman" w:hAnsi="Arial" w:cs="Arial"/>
                <w:i/>
                <w:noProof/>
                <w:sz w:val="24"/>
                <w:szCs w:val="24"/>
                <w:lang w:val="en-GB"/>
              </w:rPr>
            </w:pPr>
          </w:p>
          <w:p w14:paraId="20C3B615" w14:textId="77777777" w:rsidR="00144223" w:rsidRPr="005A40A4" w:rsidRDefault="00144223" w:rsidP="00144223">
            <w:pPr>
              <w:jc w:val="center"/>
              <w:rPr>
                <w:rFonts w:ascii="Arial" w:eastAsia="Times New Roman" w:hAnsi="Arial" w:cs="Arial"/>
                <w:i/>
                <w:noProof/>
                <w:sz w:val="24"/>
                <w:szCs w:val="24"/>
                <w:lang w:val="en-GB"/>
              </w:rPr>
            </w:pPr>
          </w:p>
          <w:p w14:paraId="4937779C"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6FF471E9"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0FC2FA7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60FAD21"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6271952A"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A7465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E6F082E"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499995D"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0F2D1860" w14:textId="77777777" w:rsidR="00144223" w:rsidRPr="005A40A4" w:rsidRDefault="00144223" w:rsidP="00144223">
            <w:pPr>
              <w:jc w:val="center"/>
              <w:rPr>
                <w:rFonts w:ascii="Arial" w:eastAsia="Times New Roman" w:hAnsi="Arial" w:cs="Arial"/>
                <w:i/>
                <w:noProof/>
                <w:sz w:val="24"/>
                <w:szCs w:val="24"/>
                <w:lang w:val="en-GB"/>
              </w:rPr>
            </w:pPr>
          </w:p>
          <w:p w14:paraId="500CDF0F" w14:textId="77777777" w:rsidR="00144223" w:rsidRPr="005A40A4" w:rsidRDefault="00144223" w:rsidP="00144223">
            <w:pPr>
              <w:jc w:val="center"/>
              <w:rPr>
                <w:rFonts w:ascii="Arial" w:eastAsia="Times New Roman" w:hAnsi="Arial" w:cs="Arial"/>
                <w:i/>
                <w:noProof/>
                <w:sz w:val="24"/>
                <w:szCs w:val="24"/>
                <w:lang w:val="en-GB"/>
              </w:rPr>
            </w:pPr>
          </w:p>
          <w:p w14:paraId="18D62788" w14:textId="77777777" w:rsidR="00144223" w:rsidRPr="005A40A4" w:rsidRDefault="00144223" w:rsidP="00144223">
            <w:pPr>
              <w:jc w:val="center"/>
              <w:rPr>
                <w:rFonts w:ascii="Arial" w:eastAsia="Times New Roman" w:hAnsi="Arial" w:cs="Arial"/>
                <w:i/>
                <w:noProof/>
                <w:sz w:val="24"/>
                <w:szCs w:val="24"/>
                <w:lang w:val="en-GB"/>
              </w:rPr>
            </w:pPr>
          </w:p>
          <w:p w14:paraId="6AB74127" w14:textId="77777777" w:rsidR="00144223" w:rsidRPr="005A40A4" w:rsidRDefault="00144223" w:rsidP="00144223">
            <w:pPr>
              <w:jc w:val="center"/>
              <w:rPr>
                <w:rFonts w:ascii="Arial" w:eastAsia="Times New Roman" w:hAnsi="Arial" w:cs="Arial"/>
                <w:i/>
                <w:noProof/>
                <w:sz w:val="24"/>
                <w:szCs w:val="24"/>
                <w:lang w:val="en-GB"/>
              </w:rPr>
            </w:pPr>
          </w:p>
          <w:p w14:paraId="0D015E77" w14:textId="77777777" w:rsidR="00144223" w:rsidRPr="005A40A4" w:rsidRDefault="00144223" w:rsidP="00144223">
            <w:pPr>
              <w:jc w:val="center"/>
              <w:rPr>
                <w:rFonts w:ascii="Arial" w:eastAsia="Times New Roman" w:hAnsi="Arial" w:cs="Arial"/>
                <w:i/>
                <w:noProof/>
                <w:sz w:val="24"/>
                <w:szCs w:val="24"/>
                <w:lang w:val="en-GB"/>
              </w:rPr>
            </w:pPr>
          </w:p>
          <w:p w14:paraId="0891B17B" w14:textId="77777777" w:rsidR="00144223" w:rsidRPr="005A40A4" w:rsidRDefault="00144223" w:rsidP="00144223">
            <w:pPr>
              <w:jc w:val="center"/>
              <w:rPr>
                <w:rFonts w:ascii="Arial" w:eastAsia="Times New Roman" w:hAnsi="Arial" w:cs="Arial"/>
                <w:i/>
                <w:noProof/>
                <w:sz w:val="24"/>
                <w:szCs w:val="24"/>
                <w:lang w:val="en-GB"/>
              </w:rPr>
            </w:pPr>
          </w:p>
          <w:p w14:paraId="585282A4" w14:textId="77777777" w:rsidR="00144223" w:rsidRPr="005A40A4" w:rsidRDefault="00144223" w:rsidP="00144223">
            <w:pPr>
              <w:jc w:val="center"/>
              <w:rPr>
                <w:rFonts w:ascii="Arial" w:eastAsia="Times New Roman" w:hAnsi="Arial" w:cs="Arial"/>
                <w:i/>
                <w:noProof/>
                <w:sz w:val="24"/>
                <w:szCs w:val="24"/>
                <w:lang w:val="en-GB"/>
              </w:rPr>
            </w:pPr>
          </w:p>
          <w:p w14:paraId="706AA7F0" w14:textId="77777777" w:rsidR="00144223" w:rsidRPr="005A40A4" w:rsidRDefault="00144223" w:rsidP="00144223">
            <w:pPr>
              <w:jc w:val="center"/>
              <w:rPr>
                <w:rFonts w:ascii="Arial" w:eastAsia="Times New Roman" w:hAnsi="Arial" w:cs="Arial"/>
                <w:i/>
                <w:noProof/>
                <w:sz w:val="24"/>
                <w:szCs w:val="24"/>
                <w:lang w:val="en-GB"/>
              </w:rPr>
            </w:pPr>
          </w:p>
          <w:p w14:paraId="46B9A4A3" w14:textId="77777777" w:rsidR="00144223" w:rsidRPr="005A40A4" w:rsidRDefault="00144223" w:rsidP="00144223">
            <w:pPr>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LS</w:t>
            </w:r>
          </w:p>
          <w:p w14:paraId="1261408D" w14:textId="2420B077" w:rsidR="00144223" w:rsidRPr="005A40A4" w:rsidRDefault="00144223" w:rsidP="00A30827">
            <w:pPr>
              <w:spacing w:line="360" w:lineRule="auto"/>
              <w:rPr>
                <w:rFonts w:ascii="Arial" w:eastAsia="Times New Roman" w:hAnsi="Arial" w:cs="Arial"/>
                <w:i/>
                <w:noProof/>
                <w:sz w:val="24"/>
                <w:szCs w:val="24"/>
                <w:lang w:val="en-GB"/>
              </w:rPr>
            </w:pPr>
          </w:p>
        </w:tc>
      </w:tr>
      <w:tr w:rsidR="00D02CEB" w14:paraId="262577EE" w14:textId="77777777" w:rsidTr="00144223">
        <w:tc>
          <w:tcPr>
            <w:tcW w:w="5670" w:type="dxa"/>
            <w:tcBorders>
              <w:bottom w:val="single" w:sz="4" w:space="0" w:color="auto"/>
            </w:tcBorders>
          </w:tcPr>
          <w:p w14:paraId="310A0B6D" w14:textId="3E060339" w:rsidR="00D02CEB" w:rsidRPr="007179F1" w:rsidRDefault="00D02CEB" w:rsidP="00837B3A">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1</w:t>
            </w:r>
          </w:p>
          <w:p w14:paraId="07B67050" w14:textId="77777777" w:rsidR="00D02CEB" w:rsidRPr="007179F1" w:rsidRDefault="00D02CEB" w:rsidP="00D02CEB">
            <w:pPr>
              <w:rPr>
                <w:lang w:val="ro-RO"/>
              </w:rPr>
            </w:pPr>
          </w:p>
          <w:p w14:paraId="6965237F" w14:textId="77777777" w:rsidR="00D02CEB" w:rsidRPr="007179F1" w:rsidRDefault="00D02CEB" w:rsidP="00D02CEB">
            <w:pPr>
              <w:spacing w:line="360" w:lineRule="auto"/>
              <w:jc w:val="center"/>
              <w:rPr>
                <w:rFonts w:ascii="Arial" w:hAnsi="Arial" w:cs="Arial"/>
                <w:b/>
                <w:bCs/>
                <w:sz w:val="28"/>
                <w:szCs w:val="28"/>
                <w:lang w:val="ro-RO"/>
              </w:rPr>
            </w:pPr>
            <w:r w:rsidRPr="007179F1">
              <w:rPr>
                <w:rFonts w:ascii="Arial" w:hAnsi="Arial" w:cs="Arial"/>
                <w:b/>
                <w:bCs/>
                <w:sz w:val="28"/>
                <w:szCs w:val="28"/>
                <w:lang w:val="ro-RO"/>
              </w:rPr>
              <w:t>Prețul contractului</w:t>
            </w:r>
          </w:p>
          <w:p w14:paraId="680FA33D" w14:textId="77777777" w:rsidR="00D02CEB" w:rsidRPr="00D77E00" w:rsidRDefault="00D02CEB" w:rsidP="00837B3A">
            <w:pPr>
              <w:spacing w:line="360" w:lineRule="auto"/>
              <w:rPr>
                <w:rFonts w:ascii="Arial" w:hAnsi="Arial" w:cs="Arial"/>
                <w:sz w:val="24"/>
                <w:szCs w:val="24"/>
                <w:lang w:val="ro-RO"/>
              </w:rPr>
            </w:pPr>
          </w:p>
          <w:p w14:paraId="3AF64EC6" w14:textId="77777777" w:rsidR="00D02CEB" w:rsidRPr="00D77E00" w:rsidRDefault="00D02CEB" w:rsidP="00D02CEB">
            <w:pPr>
              <w:pStyle w:val="ListParagraph"/>
              <w:numPr>
                <w:ilvl w:val="0"/>
                <w:numId w:val="11"/>
              </w:numPr>
              <w:rPr>
                <w:rFonts w:cs="Arial"/>
                <w:b/>
                <w:lang w:val="ro-RO"/>
              </w:rPr>
            </w:pPr>
            <w:r w:rsidRPr="00D77E00">
              <w:rPr>
                <w:rFonts w:cs="Arial"/>
                <w:b/>
                <w:lang w:val="ro-RO"/>
              </w:rPr>
              <w:t>LIVRARE ELECTRONICA</w:t>
            </w:r>
          </w:p>
          <w:p w14:paraId="1638E630" w14:textId="77777777" w:rsidR="00D02CEB" w:rsidRPr="00D77E00" w:rsidRDefault="00D02CEB" w:rsidP="00D02CEB">
            <w:pPr>
              <w:pStyle w:val="ListParagraph"/>
              <w:numPr>
                <w:ilvl w:val="0"/>
                <w:numId w:val="12"/>
              </w:numPr>
              <w:rPr>
                <w:rFonts w:cs="Arial"/>
                <w:b/>
                <w:u w:val="single"/>
                <w:lang w:val="ro-RO"/>
              </w:rPr>
            </w:pPr>
            <w:r w:rsidRPr="00D77E00">
              <w:rPr>
                <w:rFonts w:cs="Arial"/>
                <w:b/>
                <w:u w:val="single"/>
                <w:lang w:val="ro-RO"/>
              </w:rPr>
              <w:t>IN REGIM NORMAL</w:t>
            </w:r>
          </w:p>
          <w:p w14:paraId="1FE37444" w14:textId="77777777" w:rsidR="00D02CEB" w:rsidRPr="00D77E00" w:rsidRDefault="00D02CEB" w:rsidP="00837B3A">
            <w:pPr>
              <w:spacing w:line="276" w:lineRule="auto"/>
              <w:rPr>
                <w:rFonts w:cs="Arial"/>
                <w:sz w:val="24"/>
                <w:szCs w:val="24"/>
                <w:lang w:val="ro-RO"/>
              </w:rPr>
            </w:pPr>
          </w:p>
          <w:tbl>
            <w:tblPr>
              <w:tblStyle w:val="TableGrid"/>
              <w:tblW w:w="0" w:type="auto"/>
              <w:jc w:val="center"/>
              <w:tblLook w:val="04A0" w:firstRow="1" w:lastRow="0" w:firstColumn="1" w:lastColumn="0" w:noHBand="0" w:noVBand="1"/>
            </w:tblPr>
            <w:tblGrid>
              <w:gridCol w:w="5444"/>
            </w:tblGrid>
            <w:tr w:rsidR="00D02CEB" w:rsidRPr="00D77E00" w14:paraId="5AC9FAA2" w14:textId="77777777" w:rsidTr="00837B3A">
              <w:trPr>
                <w:trHeight w:val="381"/>
                <w:jc w:val="center"/>
              </w:trPr>
              <w:tc>
                <w:tcPr>
                  <w:tcW w:w="6352" w:type="dxa"/>
                </w:tcPr>
                <w:p w14:paraId="73F00A59" w14:textId="58630DE8" w:rsidR="00D02CEB" w:rsidRPr="003E266C" w:rsidRDefault="00D02CEB" w:rsidP="00837B3A">
                  <w:pPr>
                    <w:pStyle w:val="ListParagraph"/>
                    <w:spacing w:before="120" w:after="120" w:line="276" w:lineRule="auto"/>
                    <w:ind w:left="0" w:right="142" w:firstLine="0"/>
                    <w:jc w:val="center"/>
                    <w:rPr>
                      <w:rFonts w:cs="Arial"/>
                      <w:b/>
                    </w:rPr>
                  </w:pPr>
                  <w:r w:rsidRPr="00D77E00">
                    <w:rPr>
                      <w:rFonts w:cs="Arial"/>
                      <w:b/>
                      <w:lang w:val="ro-RO"/>
                    </w:rPr>
                    <w:t xml:space="preserve">0,98 EURO / 1.000 </w:t>
                  </w:r>
                  <w:r w:rsidR="00E926B5">
                    <w:rPr>
                      <w:rFonts w:cs="Arial"/>
                      <w:b/>
                      <w:lang w:val="ro-RO"/>
                    </w:rPr>
                    <w:br/>
                  </w:r>
                  <w:r w:rsidR="003E266C">
                    <w:rPr>
                      <w:rFonts w:cs="Arial"/>
                      <w:b/>
                      <w:lang w:val="ro-RO"/>
                    </w:rPr>
                    <w:t>IDENTIFICATORI UNICI</w:t>
                  </w:r>
                </w:p>
              </w:tc>
            </w:tr>
          </w:tbl>
          <w:p w14:paraId="11A0EDE6" w14:textId="77777777" w:rsidR="00D02CEB" w:rsidRPr="00D77E00" w:rsidRDefault="00D02CEB" w:rsidP="00837B3A">
            <w:pPr>
              <w:pStyle w:val="ListParagraph"/>
              <w:ind w:left="1080" w:firstLine="0"/>
              <w:rPr>
                <w:rFonts w:cs="Arial"/>
                <w:lang w:val="ro-RO"/>
              </w:rPr>
            </w:pPr>
          </w:p>
          <w:p w14:paraId="312B1F6B" w14:textId="77777777" w:rsidR="00B22DE6" w:rsidRDefault="00B22DE6" w:rsidP="00837B3A">
            <w:pPr>
              <w:spacing w:line="360" w:lineRule="auto"/>
              <w:rPr>
                <w:rFonts w:ascii="Arial" w:hAnsi="Arial" w:cs="Arial"/>
                <w:b/>
                <w:bCs/>
                <w:sz w:val="24"/>
                <w:szCs w:val="24"/>
                <w:lang w:val="ro-RO"/>
              </w:rPr>
            </w:pPr>
          </w:p>
          <w:p w14:paraId="0BA49AE3" w14:textId="132FF08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44D6A60B" w14:textId="77777777" w:rsidR="00D02CEB" w:rsidRPr="004739CF" w:rsidRDefault="00D02CEB" w:rsidP="00837B3A">
            <w:pPr>
              <w:spacing w:line="360" w:lineRule="auto"/>
              <w:rPr>
                <w:rFonts w:ascii="Arial" w:hAnsi="Arial" w:cs="Arial"/>
                <w:lang w:val="ro-RO"/>
              </w:rPr>
            </w:pPr>
          </w:p>
          <w:p w14:paraId="79ACDAF2" w14:textId="77777777" w:rsidR="00D02CEB" w:rsidRPr="004739CF" w:rsidRDefault="00D02CEB" w:rsidP="00D02CEB">
            <w:pPr>
              <w:pStyle w:val="ListParagraph"/>
              <w:numPr>
                <w:ilvl w:val="0"/>
                <w:numId w:val="23"/>
              </w:numPr>
              <w:rPr>
                <w:rFonts w:cs="Arial"/>
                <w:lang w:val="ro-RO"/>
              </w:rPr>
            </w:pPr>
            <w:r w:rsidRPr="004739CF">
              <w:rPr>
                <w:rFonts w:cs="Arial"/>
                <w:b/>
                <w:bCs/>
                <w:lang w:val="ro-RO"/>
              </w:rPr>
              <w:t>Termen de livrare</w:t>
            </w:r>
            <w:r w:rsidRPr="004739CF">
              <w:rPr>
                <w:rFonts w:cs="Arial"/>
                <w:lang w:val="ro-RO"/>
              </w:rPr>
              <w:t xml:space="preserve">: </w:t>
            </w:r>
            <w:r w:rsidRPr="004739CF">
              <w:rPr>
                <w:rFonts w:cs="Arial"/>
                <w:lang w:val="ro-RO" w:eastAsia="ar-SA"/>
              </w:rPr>
              <w:t>în termen de maxim 2 zile lucrătoare, de la data înregistrării cererii</w:t>
            </w:r>
          </w:p>
          <w:p w14:paraId="775865C7" w14:textId="77777777" w:rsidR="00D02CEB" w:rsidRPr="004739CF" w:rsidRDefault="00D02CEB" w:rsidP="00D02CEB">
            <w:pPr>
              <w:pStyle w:val="ListParagraph"/>
              <w:numPr>
                <w:ilvl w:val="0"/>
                <w:numId w:val="23"/>
              </w:numPr>
              <w:rPr>
                <w:rFonts w:cs="Arial"/>
                <w:lang w:val="ro-RO"/>
              </w:rPr>
            </w:pPr>
            <w:r w:rsidRPr="004739CF">
              <w:rPr>
                <w:rFonts w:cs="Arial"/>
                <w:b/>
                <w:bCs/>
                <w:lang w:val="ro-RO"/>
              </w:rPr>
              <w:t>Emiterea facturii (</w:t>
            </w:r>
            <w:r>
              <w:rPr>
                <w:rFonts w:cs="Arial"/>
                <w:b/>
                <w:bCs/>
                <w:lang w:val="ro-RO"/>
              </w:rPr>
              <w:t>furnizor</w:t>
            </w:r>
            <w:r w:rsidRPr="004739CF">
              <w:rPr>
                <w:rFonts w:cs="Arial"/>
                <w:b/>
                <w:bCs/>
                <w:lang w:val="ro-RO"/>
              </w:rPr>
              <w:t>)</w:t>
            </w:r>
            <w:r w:rsidRPr="004739CF">
              <w:rPr>
                <w:rFonts w:cs="Arial"/>
                <w:lang w:val="ro-RO"/>
              </w:rPr>
              <w:t>: in primele 5 zile lucrătoare ale lunii următoare, pentru luna precedentă, în baza unui raport emis de sistemul informatic</w:t>
            </w:r>
          </w:p>
          <w:p w14:paraId="15458AD7" w14:textId="5957BB0B" w:rsidR="00D02CEB" w:rsidRPr="004739CF" w:rsidRDefault="00D02CEB" w:rsidP="00D02CEB">
            <w:pPr>
              <w:pStyle w:val="ListParagraph"/>
              <w:numPr>
                <w:ilvl w:val="0"/>
                <w:numId w:val="23"/>
              </w:numPr>
              <w:rPr>
                <w:rFonts w:cs="Arial"/>
                <w:noProof/>
                <w:lang w:val="ro-RO"/>
              </w:rPr>
            </w:pPr>
            <w:r w:rsidRPr="004739CF">
              <w:rPr>
                <w:rFonts w:cs="Arial"/>
                <w:b/>
                <w:bCs/>
                <w:lang w:val="ro-RO"/>
              </w:rPr>
              <w:t>Termen de plat</w:t>
            </w:r>
            <w:r w:rsidR="00E926B5">
              <w:rPr>
                <w:rFonts w:cs="Arial"/>
                <w:b/>
                <w:bCs/>
                <w:lang w:val="ro-RO"/>
              </w:rPr>
              <w:t>ă</w:t>
            </w:r>
            <w:r w:rsidRPr="004739CF">
              <w:rPr>
                <w:rFonts w:cs="Arial"/>
                <w:b/>
                <w:bCs/>
                <w:lang w:val="ro-RO"/>
              </w:rPr>
              <w:t xml:space="preserve">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de la data emiterii facturii. Beneficiarul, persoană juridică străină, se obligă să efectueze plata în EURO. </w:t>
            </w:r>
          </w:p>
          <w:p w14:paraId="27EC2436" w14:textId="77777777" w:rsidR="00D02CEB" w:rsidRPr="004739CF" w:rsidRDefault="00D02CEB" w:rsidP="00837B3A">
            <w:pPr>
              <w:pStyle w:val="ListParagraph"/>
              <w:ind w:firstLine="0"/>
              <w:rPr>
                <w:rFonts w:cs="Arial"/>
                <w:lang w:val="ro-RO"/>
              </w:rPr>
            </w:pPr>
          </w:p>
          <w:p w14:paraId="2935F7BF" w14:textId="77777777" w:rsidR="00D02CEB" w:rsidRPr="004739CF" w:rsidRDefault="00D02CEB" w:rsidP="00837B3A">
            <w:pPr>
              <w:spacing w:line="360" w:lineRule="auto"/>
              <w:rPr>
                <w:rFonts w:ascii="Arial" w:hAnsi="Arial" w:cs="Arial"/>
                <w:sz w:val="24"/>
                <w:szCs w:val="24"/>
                <w:lang w:val="ro-RO"/>
              </w:rPr>
            </w:pPr>
          </w:p>
          <w:p w14:paraId="166E22D8" w14:textId="77777777" w:rsidR="00D02CEB" w:rsidRDefault="00D02CEB" w:rsidP="00837B3A">
            <w:pPr>
              <w:spacing w:line="276" w:lineRule="auto"/>
              <w:rPr>
                <w:rFonts w:ascii="Arial" w:hAnsi="Arial" w:cs="Arial"/>
                <w:sz w:val="24"/>
                <w:szCs w:val="24"/>
                <w:lang w:val="ro-RO"/>
              </w:rPr>
            </w:pPr>
          </w:p>
          <w:p w14:paraId="1A3B84C0" w14:textId="77777777" w:rsidR="00D02CEB" w:rsidRDefault="00D02CEB" w:rsidP="00837B3A">
            <w:pPr>
              <w:spacing w:line="276" w:lineRule="auto"/>
              <w:rPr>
                <w:rFonts w:ascii="Arial" w:hAnsi="Arial" w:cs="Arial"/>
                <w:sz w:val="24"/>
                <w:szCs w:val="24"/>
                <w:lang w:val="ro-RO"/>
              </w:rPr>
            </w:pPr>
          </w:p>
          <w:p w14:paraId="786069C7" w14:textId="77777777" w:rsidR="00D02CEB" w:rsidRDefault="00D02CEB" w:rsidP="00837B3A">
            <w:pPr>
              <w:spacing w:line="276" w:lineRule="auto"/>
              <w:rPr>
                <w:rFonts w:ascii="Arial" w:hAnsi="Arial" w:cs="Arial"/>
                <w:sz w:val="24"/>
                <w:szCs w:val="24"/>
                <w:lang w:val="ro-RO"/>
              </w:rPr>
            </w:pPr>
          </w:p>
          <w:p w14:paraId="25C6E1B1" w14:textId="77777777" w:rsidR="00D02CEB" w:rsidRDefault="00D02CEB" w:rsidP="00837B3A">
            <w:pPr>
              <w:spacing w:line="276" w:lineRule="auto"/>
              <w:rPr>
                <w:rFonts w:ascii="Arial" w:hAnsi="Arial" w:cs="Arial"/>
                <w:sz w:val="24"/>
                <w:szCs w:val="24"/>
                <w:lang w:val="ro-RO"/>
              </w:rPr>
            </w:pPr>
          </w:p>
          <w:p w14:paraId="4FBFAAFD" w14:textId="77777777" w:rsidR="00B22DE6" w:rsidRPr="009818CE" w:rsidRDefault="00B22DE6" w:rsidP="009818CE">
            <w:pPr>
              <w:spacing w:line="276" w:lineRule="auto"/>
              <w:rPr>
                <w:rFonts w:cs="Arial"/>
                <w:b/>
                <w:u w:val="single"/>
                <w:lang w:val="ro-RO"/>
              </w:rPr>
            </w:pPr>
          </w:p>
          <w:p w14:paraId="6D570621" w14:textId="5E61246F" w:rsidR="00D02CEB" w:rsidRPr="00D77E00" w:rsidRDefault="00D02CEB" w:rsidP="00D02CEB">
            <w:pPr>
              <w:pStyle w:val="ListParagraph"/>
              <w:numPr>
                <w:ilvl w:val="0"/>
                <w:numId w:val="12"/>
              </w:numPr>
              <w:spacing w:line="276" w:lineRule="auto"/>
              <w:rPr>
                <w:rFonts w:cs="Arial"/>
                <w:b/>
                <w:u w:val="single"/>
                <w:lang w:val="ro-RO"/>
              </w:rPr>
            </w:pPr>
            <w:r w:rsidRPr="00D77E00">
              <w:rPr>
                <w:rFonts w:cs="Arial"/>
                <w:b/>
                <w:u w:val="single"/>
                <w:lang w:val="ro-RO"/>
              </w:rPr>
              <w:lastRenderedPageBreak/>
              <w:t>IN REGIM DE URGENTA</w:t>
            </w:r>
          </w:p>
          <w:p w14:paraId="3E931999"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444"/>
            </w:tblGrid>
            <w:tr w:rsidR="00D02CEB" w:rsidRPr="00D77E00" w14:paraId="5B07956E" w14:textId="77777777" w:rsidTr="00837B3A">
              <w:trPr>
                <w:jc w:val="center"/>
              </w:trPr>
              <w:tc>
                <w:tcPr>
                  <w:tcW w:w="6804" w:type="dxa"/>
                </w:tcPr>
                <w:p w14:paraId="2C49D4EE" w14:textId="2C824C99"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DE </w:t>
                  </w:r>
                  <w:r w:rsidR="00E926B5">
                    <w:rPr>
                      <w:rFonts w:cs="Arial"/>
                      <w:b/>
                      <w:lang w:val="ro-RO"/>
                    </w:rPr>
                    <w:br/>
                    <w:t>IDENTIFICATORI UNICI</w:t>
                  </w:r>
                </w:p>
                <w:p w14:paraId="277A79D7"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20A0FC9B"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TAXA REGIM URGENTA</w:t>
                  </w:r>
                </w:p>
              </w:tc>
            </w:tr>
          </w:tbl>
          <w:p w14:paraId="4CFC95F8" w14:textId="77777777" w:rsidR="00D02CEB" w:rsidRPr="00D77E00" w:rsidRDefault="00D02CEB" w:rsidP="00837B3A">
            <w:pPr>
              <w:pStyle w:val="ListParagraph"/>
              <w:spacing w:line="276" w:lineRule="auto"/>
              <w:ind w:left="1080" w:firstLine="0"/>
              <w:rPr>
                <w:rFonts w:cs="Arial"/>
                <w:lang w:val="ro-RO"/>
              </w:rPr>
            </w:pPr>
          </w:p>
          <w:p w14:paraId="02223F5A" w14:textId="56CB2F93" w:rsidR="00D02CEB" w:rsidRPr="009818CE" w:rsidRDefault="00D02CEB" w:rsidP="009818CE">
            <w:pPr>
              <w:pStyle w:val="ListParagraph"/>
              <w:ind w:left="240" w:firstLine="0"/>
              <w:rPr>
                <w:rFonts w:cs="Arial"/>
                <w:b/>
                <w:lang w:val="ro-RO"/>
              </w:rPr>
            </w:pPr>
            <w:r w:rsidRPr="00D77E00">
              <w:rPr>
                <w:rFonts w:cs="Arial"/>
                <w:b/>
                <w:lang w:val="ro-RO"/>
              </w:rPr>
              <w:t>DESCRIERE TAXA REGIM URGENȚĂ</w:t>
            </w:r>
          </w:p>
          <w:p w14:paraId="4BBBC091" w14:textId="5C6C18FA" w:rsidR="00D02CEB" w:rsidRPr="009818CE" w:rsidRDefault="00D02CEB" w:rsidP="009818CE">
            <w:pPr>
              <w:pStyle w:val="ListParagraph"/>
              <w:ind w:left="240" w:firstLine="0"/>
              <w:rPr>
                <w:rFonts w:cs="Arial"/>
                <w:lang w:val="ro-RO"/>
              </w:rPr>
            </w:pPr>
            <w:r w:rsidRPr="00D77E00">
              <w:rPr>
                <w:rFonts w:cs="Arial"/>
                <w:lang w:val="ro-RO"/>
              </w:rPr>
              <w:t>Taxa suplimentară aferentă livrării în regim de urgență se aplica strict comenzilor de</w:t>
            </w:r>
            <w:r>
              <w:rPr>
                <w:rFonts w:cs="Arial"/>
                <w:lang w:val="ro-RO"/>
              </w:rPr>
              <w:t xml:space="preserve"> identificatori unici la nivel de pachet unitar</w:t>
            </w:r>
            <w:r w:rsidRPr="00D77E00">
              <w:rPr>
                <w:rFonts w:cs="Arial"/>
                <w:lang w:val="ro-RO"/>
              </w:rPr>
              <w:t xml:space="preserve"> (livra</w:t>
            </w:r>
            <w:r>
              <w:rPr>
                <w:rFonts w:cs="Arial"/>
                <w:lang w:val="ro-RO"/>
              </w:rPr>
              <w:t>re</w:t>
            </w:r>
            <w:r w:rsidRPr="00D77E00">
              <w:rPr>
                <w:rFonts w:cs="Arial"/>
                <w:lang w:val="ro-RO"/>
              </w:rPr>
              <w:t xml:space="preserve"> electronic</w:t>
            </w:r>
            <w:r w:rsidR="00E926B5">
              <w:rPr>
                <w:rFonts w:cs="Arial"/>
                <w:lang w:val="ro-RO"/>
              </w:rPr>
              <w:t>ă</w:t>
            </w:r>
            <w:r w:rsidRPr="00D77E00">
              <w:rPr>
                <w:rFonts w:cs="Arial"/>
                <w:lang w:val="ro-RO"/>
              </w:rPr>
              <w:t>) pentru care a fost selectat</w:t>
            </w:r>
            <w:r w:rsidR="00E926B5">
              <w:rPr>
                <w:rFonts w:cs="Arial"/>
                <w:lang w:val="ro-RO"/>
              </w:rPr>
              <w:t>ă</w:t>
            </w:r>
            <w:r w:rsidRPr="00D77E00">
              <w:rPr>
                <w:rFonts w:cs="Arial"/>
                <w:lang w:val="ro-RO"/>
              </w:rPr>
              <w:t xml:space="preserve"> livrarea în regim de urgență (Cap. II art. 2.3 din </w:t>
            </w:r>
            <w:r w:rsidRPr="00D77E00">
              <w:rPr>
                <w:rFonts w:cs="Arial"/>
              </w:rPr>
              <w:t>“Contract”</w:t>
            </w:r>
            <w:r w:rsidRPr="00D77E00">
              <w:rPr>
                <w:rFonts w:cs="Arial"/>
                <w:lang w:val="ro-RO"/>
              </w:rPr>
              <w:t>).</w:t>
            </w:r>
          </w:p>
          <w:p w14:paraId="06B92BAC" w14:textId="08611998" w:rsidR="00D02CEB" w:rsidRPr="009818CE" w:rsidRDefault="007E4C58" w:rsidP="009818CE">
            <w:pPr>
              <w:pStyle w:val="ListParagraph"/>
              <w:numPr>
                <w:ilvl w:val="0"/>
                <w:numId w:val="13"/>
              </w:numPr>
              <w:ind w:left="240" w:hanging="270"/>
              <w:rPr>
                <w:rFonts w:cs="Arial"/>
                <w:lang w:val="ro-RO"/>
              </w:rPr>
            </w:pPr>
            <w:r w:rsidRPr="00D77E00">
              <w:rPr>
                <w:rFonts w:cs="Arial"/>
                <w:lang w:val="ro-RO"/>
              </w:rPr>
              <w:t>taxa regim urgență este 500,00 EUR / comandă</w:t>
            </w:r>
            <w:r>
              <w:rPr>
                <w:rFonts w:cs="Arial"/>
                <w:lang w:val="ro-RO"/>
              </w:rPr>
              <w:t xml:space="preserve"> pentru primele 5 comenzi / lună și </w:t>
            </w:r>
            <w:r w:rsidRPr="00D77E00">
              <w:rPr>
                <w:rFonts w:cs="Arial"/>
                <w:lang w:val="ro-RO"/>
              </w:rPr>
              <w:t>1.000,00 EUR / comandă</w:t>
            </w:r>
            <w:r>
              <w:rPr>
                <w:rFonts w:cs="Arial"/>
                <w:lang w:val="ro-RO"/>
              </w:rPr>
              <w:t xml:space="preserve"> (doar pentru ce depașește 5 comenzi / lună).</w:t>
            </w:r>
          </w:p>
          <w:p w14:paraId="3D8B9AD4" w14:textId="63E62C9C" w:rsidR="00D02CEB" w:rsidRPr="009818CE"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2FBF7AC1" w14:textId="77777777" w:rsidR="00D02CEB" w:rsidRPr="004739CF" w:rsidRDefault="00D02CEB" w:rsidP="00D02CEB">
            <w:pPr>
              <w:pStyle w:val="ListParagraph"/>
              <w:numPr>
                <w:ilvl w:val="0"/>
                <w:numId w:val="23"/>
              </w:numPr>
              <w:rPr>
                <w:rFonts w:cs="Arial"/>
                <w:lang w:val="ro-RO"/>
              </w:rPr>
            </w:pPr>
            <w:r w:rsidRPr="002033AA">
              <w:rPr>
                <w:rFonts w:cs="Arial"/>
                <w:b/>
                <w:bCs/>
                <w:lang w:val="ro-RO"/>
              </w:rPr>
              <w:t>Termen de livrare</w:t>
            </w:r>
            <w:r w:rsidRPr="004739CF">
              <w:rPr>
                <w:rFonts w:cs="Arial"/>
                <w:lang w:val="ro-RO"/>
              </w:rPr>
              <w:t xml:space="preserve">: </w:t>
            </w:r>
            <w:r w:rsidRPr="004739CF">
              <w:rPr>
                <w:rFonts w:cs="Arial"/>
                <w:lang w:val="ro-RO" w:eastAsia="ar-SA"/>
              </w:rPr>
              <w:t>în termen de maxim 24 de ore, de la data înregistrării cererii</w:t>
            </w:r>
          </w:p>
          <w:p w14:paraId="34911290" w14:textId="797EA82F" w:rsidR="00E61150" w:rsidRPr="009818CE" w:rsidRDefault="00D02CEB" w:rsidP="009818CE">
            <w:pPr>
              <w:pStyle w:val="ListParagraph"/>
              <w:numPr>
                <w:ilvl w:val="0"/>
                <w:numId w:val="23"/>
              </w:numPr>
              <w:rPr>
                <w:rFonts w:cs="Arial"/>
                <w:lang w:val="ro-RO"/>
              </w:rPr>
            </w:pPr>
            <w:r w:rsidRPr="002033AA">
              <w:rPr>
                <w:rFonts w:cs="Arial"/>
                <w:b/>
                <w:bCs/>
                <w:lang w:val="ro-RO"/>
              </w:rPr>
              <w:t>Emiterea facturii (</w:t>
            </w:r>
            <w:r>
              <w:rPr>
                <w:rFonts w:cs="Arial"/>
                <w:b/>
                <w:bCs/>
                <w:lang w:val="ro-RO"/>
              </w:rPr>
              <w:t>furnizor</w:t>
            </w:r>
            <w:r w:rsidRPr="002033AA">
              <w:rPr>
                <w:rFonts w:cs="Arial"/>
                <w:b/>
                <w:bCs/>
                <w:lang w:val="ro-RO"/>
              </w:rPr>
              <w:t>)</w:t>
            </w:r>
            <w:r w:rsidRPr="004739CF">
              <w:rPr>
                <w:rFonts w:cs="Arial"/>
                <w:lang w:val="ro-RO"/>
              </w:rPr>
              <w:t xml:space="preserve">: </w:t>
            </w:r>
            <w:r w:rsidR="00E926B5">
              <w:rPr>
                <w:rFonts w:cs="Arial"/>
                <w:lang w:val="ro-RO"/>
              </w:rPr>
              <w:t>î</w:t>
            </w:r>
            <w:r w:rsidRPr="004739CF">
              <w:rPr>
                <w:rFonts w:cs="Arial"/>
                <w:lang w:val="ro-RO"/>
              </w:rPr>
              <w:t>n primele 5 zile lucrătoare ale lunii următoare, pentru luna precedentă, în baza unui raport emis de sistemul informatic</w:t>
            </w:r>
          </w:p>
          <w:p w14:paraId="49A6BC10" w14:textId="77777777" w:rsidR="00D02CEB" w:rsidRPr="004739CF"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4739CF">
              <w:rPr>
                <w:rFonts w:cs="Arial"/>
                <w:lang w:val="ro-RO"/>
              </w:rPr>
              <w:t xml:space="preserve">: </w:t>
            </w:r>
            <w:r w:rsidRPr="004739CF">
              <w:rPr>
                <w:rFonts w:cs="Arial"/>
                <w:noProof/>
                <w:lang w:val="ro-RO"/>
              </w:rPr>
              <w:t>prin ordin de plată</w:t>
            </w:r>
            <w:r w:rsidRPr="004739CF">
              <w:rPr>
                <w:rFonts w:cs="Arial"/>
                <w:lang w:val="pt-BR"/>
              </w:rPr>
              <w:t xml:space="preserve">, </w:t>
            </w:r>
            <w:r w:rsidRPr="004739CF">
              <w:rPr>
                <w:rFonts w:cs="Arial"/>
                <w:noProof/>
                <w:lang w:val="ro-RO"/>
              </w:rPr>
              <w:t xml:space="preserve">în termen de 30 de zile de la data emiterii facturii, în conturile indicate de Furnizor în factură. Beneficiarul, persoana juridică română, se obligă să efectueze plata în LEI, la cursul BNR </w:t>
            </w:r>
            <w:r>
              <w:rPr>
                <w:rFonts w:cs="Arial"/>
                <w:noProof/>
                <w:lang w:val="ro-RO"/>
              </w:rPr>
              <w:t xml:space="preserve">valabil </w:t>
            </w:r>
            <w:r w:rsidRPr="004739CF">
              <w:rPr>
                <w:rFonts w:cs="Arial"/>
                <w:noProof/>
                <w:lang w:val="ro-RO"/>
              </w:rPr>
              <w:t xml:space="preserve">la data emiterii facturii. Beneficiarul, persoană juridică străină, se obligă să efectueze plata în EURO. </w:t>
            </w:r>
          </w:p>
          <w:p w14:paraId="1C8980A4" w14:textId="77777777" w:rsidR="00D02CEB" w:rsidRPr="00CD3365" w:rsidRDefault="00D02CEB" w:rsidP="00837B3A">
            <w:pPr>
              <w:pStyle w:val="ListParagraph"/>
              <w:spacing w:line="276" w:lineRule="auto"/>
              <w:ind w:firstLine="0"/>
              <w:rPr>
                <w:rFonts w:cs="Arial"/>
                <w:lang w:val="ro-RO"/>
              </w:rPr>
            </w:pPr>
          </w:p>
          <w:p w14:paraId="6218CA59" w14:textId="77777777" w:rsidR="00D02CEB" w:rsidRDefault="00D02CEB" w:rsidP="00837B3A">
            <w:pPr>
              <w:spacing w:line="276" w:lineRule="auto"/>
              <w:rPr>
                <w:rFonts w:ascii="Arial" w:hAnsi="Arial" w:cs="Arial"/>
                <w:sz w:val="24"/>
                <w:szCs w:val="24"/>
                <w:lang w:val="ro-RO"/>
              </w:rPr>
            </w:pPr>
          </w:p>
          <w:p w14:paraId="18B72321" w14:textId="77777777" w:rsidR="00D02CEB" w:rsidRPr="00E61150" w:rsidRDefault="00D02CEB" w:rsidP="00E61150">
            <w:pPr>
              <w:spacing w:line="276" w:lineRule="auto"/>
              <w:rPr>
                <w:rFonts w:cs="Arial"/>
                <w:b/>
                <w:szCs w:val="28"/>
                <w:lang w:val="ro-RO"/>
              </w:rPr>
            </w:pPr>
          </w:p>
          <w:p w14:paraId="1052AA62" w14:textId="6B618EFB" w:rsidR="00D02CEB" w:rsidRPr="00D77E00" w:rsidRDefault="00D02CEB" w:rsidP="00D02CEB">
            <w:pPr>
              <w:pStyle w:val="ListParagraph"/>
              <w:numPr>
                <w:ilvl w:val="0"/>
                <w:numId w:val="11"/>
              </w:numPr>
              <w:spacing w:line="276" w:lineRule="auto"/>
              <w:rPr>
                <w:rFonts w:cs="Arial"/>
                <w:b/>
                <w:szCs w:val="28"/>
                <w:lang w:val="ro-RO"/>
              </w:rPr>
            </w:pPr>
            <w:r w:rsidRPr="00D77E00">
              <w:rPr>
                <w:rFonts w:cs="Arial"/>
                <w:b/>
                <w:szCs w:val="28"/>
                <w:lang w:val="ro-RO"/>
              </w:rPr>
              <w:t xml:space="preserve">LIVRARE IN FORMAT FIZIC </w:t>
            </w:r>
          </w:p>
          <w:p w14:paraId="4E5F2A79" w14:textId="77777777" w:rsidR="00D02CEB" w:rsidRDefault="00D02CEB" w:rsidP="00837B3A">
            <w:pPr>
              <w:spacing w:line="276" w:lineRule="auto"/>
              <w:rPr>
                <w:rFonts w:ascii="Arial" w:hAnsi="Arial" w:cs="Arial"/>
              </w:rPr>
            </w:pPr>
          </w:p>
          <w:p w14:paraId="33ED38A1" w14:textId="77777777" w:rsidR="00D02CEB" w:rsidRDefault="00D02CEB" w:rsidP="00837B3A">
            <w:pPr>
              <w:spacing w:line="276" w:lineRule="auto"/>
              <w:rPr>
                <w:rFonts w:ascii="Arial" w:hAnsi="Arial" w:cs="Arial"/>
              </w:rPr>
            </w:pPr>
          </w:p>
          <w:tbl>
            <w:tblPr>
              <w:tblStyle w:val="TableGrid"/>
              <w:tblW w:w="0" w:type="auto"/>
              <w:tblInd w:w="325" w:type="dxa"/>
              <w:tblLook w:val="04A0" w:firstRow="1" w:lastRow="0" w:firstColumn="1" w:lastColumn="0" w:noHBand="0" w:noVBand="1"/>
            </w:tblPr>
            <w:tblGrid>
              <w:gridCol w:w="4634"/>
            </w:tblGrid>
            <w:tr w:rsidR="00D02CEB" w14:paraId="1FF32398" w14:textId="77777777" w:rsidTr="00837B3A">
              <w:tc>
                <w:tcPr>
                  <w:tcW w:w="4634" w:type="dxa"/>
                </w:tcPr>
                <w:p w14:paraId="2EA235B5" w14:textId="77777777" w:rsidR="00D02CEB" w:rsidRPr="00D77E00" w:rsidRDefault="00D02CEB" w:rsidP="00837B3A">
                  <w:pPr>
                    <w:spacing w:line="276" w:lineRule="auto"/>
                    <w:ind w:left="-135"/>
                    <w:jc w:val="center"/>
                    <w:rPr>
                      <w:rFonts w:ascii="Arial" w:hAnsi="Arial" w:cs="Arial"/>
                      <w:b/>
                      <w:lang w:val="ro-RO"/>
                    </w:rPr>
                  </w:pPr>
                  <w:r w:rsidRPr="00D77E00">
                    <w:rPr>
                      <w:rFonts w:ascii="Arial" w:hAnsi="Arial" w:cs="Arial"/>
                      <w:b/>
                      <w:sz w:val="24"/>
                    </w:rPr>
                    <w:t xml:space="preserve">6,30 EURO / TOP </w:t>
                  </w:r>
                  <w:r w:rsidRPr="00D77E00">
                    <w:rPr>
                      <w:rFonts w:ascii="Arial" w:hAnsi="Arial" w:cs="Arial"/>
                      <w:b/>
                      <w:sz w:val="24"/>
                    </w:rPr>
                    <w:br/>
                    <w:t xml:space="preserve">(1 top = 900 </w:t>
                  </w:r>
                  <w:proofErr w:type="spellStart"/>
                  <w:r w:rsidRPr="00D77E00">
                    <w:rPr>
                      <w:rFonts w:ascii="Arial" w:hAnsi="Arial" w:cs="Arial"/>
                      <w:b/>
                      <w:sz w:val="24"/>
                    </w:rPr>
                    <w:t>buc</w:t>
                  </w:r>
                  <w:proofErr w:type="spellEnd"/>
                  <w:r w:rsidRPr="00D77E00">
                    <w:rPr>
                      <w:rFonts w:ascii="Arial" w:hAnsi="Arial" w:cs="Arial"/>
                      <w:b/>
                      <w:sz w:val="24"/>
                      <w:lang w:val="ro-RO"/>
                    </w:rPr>
                    <w:t>ăți etichete au</w:t>
                  </w:r>
                  <w:r>
                    <w:rPr>
                      <w:rFonts w:ascii="Arial" w:hAnsi="Arial" w:cs="Arial"/>
                      <w:b/>
                      <w:sz w:val="24"/>
                      <w:lang w:val="ro-RO"/>
                    </w:rPr>
                    <w:t>toadezive</w:t>
                  </w:r>
                  <w:r w:rsidRPr="00D77E00">
                    <w:rPr>
                      <w:rFonts w:ascii="Arial" w:hAnsi="Arial" w:cs="Arial"/>
                      <w:b/>
                      <w:sz w:val="24"/>
                      <w:lang w:val="ro-RO"/>
                    </w:rPr>
                    <w:t>)</w:t>
                  </w:r>
                </w:p>
              </w:tc>
            </w:tr>
          </w:tbl>
          <w:p w14:paraId="4DA93298" w14:textId="77777777" w:rsidR="00D02CEB" w:rsidRDefault="00D02CEB" w:rsidP="00837B3A">
            <w:pPr>
              <w:spacing w:line="360" w:lineRule="auto"/>
              <w:rPr>
                <w:rFonts w:ascii="Arial" w:hAnsi="Arial" w:cs="Arial"/>
              </w:rPr>
            </w:pPr>
          </w:p>
          <w:p w14:paraId="6F06C9C8" w14:textId="77777777" w:rsidR="00D02CEB" w:rsidRDefault="00D02CEB" w:rsidP="00837B3A">
            <w:pPr>
              <w:pStyle w:val="ListParagraph"/>
              <w:ind w:left="851" w:firstLine="0"/>
              <w:rPr>
                <w:rFonts w:cs="Arial"/>
                <w:lang w:val="ro-RO"/>
              </w:rPr>
            </w:pPr>
          </w:p>
          <w:p w14:paraId="7277F251" w14:textId="328E4954" w:rsidR="00D02CEB" w:rsidRPr="00D77E00" w:rsidRDefault="00D02CEB" w:rsidP="00D02CEB">
            <w:pPr>
              <w:pStyle w:val="ListParagraph"/>
              <w:numPr>
                <w:ilvl w:val="0"/>
                <w:numId w:val="15"/>
              </w:numPr>
              <w:ind w:left="330"/>
              <w:rPr>
                <w:rFonts w:cs="Arial"/>
                <w:lang w:val="ro-RO"/>
              </w:rPr>
            </w:pPr>
            <w:r w:rsidRPr="00D77E00">
              <w:rPr>
                <w:rFonts w:cs="Arial"/>
                <w:lang w:val="ro-RO"/>
              </w:rPr>
              <w:t>Livrarea</w:t>
            </w:r>
            <w:r>
              <w:rPr>
                <w:rFonts w:cs="Arial"/>
                <w:lang w:val="ro-RO"/>
              </w:rPr>
              <w:t xml:space="preserve"> identificatorilor unici la nivel de pachet unitar în format fizic (descrierea produsului poate fi regăsită în Anexa nr. 3 la prezentul contract – cadru) se va realiza </w:t>
            </w:r>
            <w:r w:rsidRPr="00D77E00">
              <w:rPr>
                <w:rFonts w:cs="Arial"/>
                <w:lang w:val="ro-RO"/>
              </w:rPr>
              <w:t xml:space="preserve">la sediul Furnizorului </w:t>
            </w:r>
            <w:r>
              <w:rPr>
                <w:rFonts w:cs="Arial"/>
                <w:lang w:val="ro-RO"/>
              </w:rPr>
              <w:t xml:space="preserve">(EXW). Furnizorul nu pune la dispoziție serviciul de livrare a produselor la sediul Beneficiarului.  </w:t>
            </w:r>
          </w:p>
          <w:p w14:paraId="29417765" w14:textId="77777777" w:rsidR="00D02CEB" w:rsidRPr="009818CE" w:rsidRDefault="00D02CEB" w:rsidP="009818CE">
            <w:pPr>
              <w:rPr>
                <w:rFonts w:cs="Arial"/>
                <w:lang w:val="ro-RO"/>
              </w:rPr>
            </w:pPr>
          </w:p>
          <w:p w14:paraId="4F8E1B82" w14:textId="77777777" w:rsidR="00D02CEB" w:rsidRPr="007179F1" w:rsidRDefault="00D02CEB" w:rsidP="00D02CEB">
            <w:pPr>
              <w:pStyle w:val="ListParagraph"/>
              <w:numPr>
                <w:ilvl w:val="0"/>
                <w:numId w:val="15"/>
              </w:numPr>
              <w:ind w:left="240" w:hanging="270"/>
              <w:rPr>
                <w:rFonts w:cs="Arial"/>
                <w:lang w:val="ro-RO"/>
              </w:rPr>
            </w:pPr>
            <w:r w:rsidRPr="007179F1">
              <w:rPr>
                <w:rFonts w:cs="Arial"/>
                <w:lang w:val="ro-RO"/>
              </w:rPr>
              <w:t xml:space="preserve">Unitatea de măsură utilizată de Beneficiar la comanda aferentă acestui tip de produs este ”top”, unde 1 top conține 900 bucăți etichete autoadezive personalizate cu identificator unic. </w:t>
            </w:r>
          </w:p>
          <w:p w14:paraId="19C21E73" w14:textId="77777777" w:rsidR="00D02CEB" w:rsidRPr="00D77E00" w:rsidRDefault="00D02CEB" w:rsidP="00837B3A">
            <w:pPr>
              <w:pStyle w:val="ListParagraph"/>
              <w:spacing w:line="276" w:lineRule="auto"/>
              <w:ind w:left="240" w:firstLine="0"/>
              <w:rPr>
                <w:rFonts w:cs="Arial"/>
              </w:rPr>
            </w:pPr>
          </w:p>
          <w:p w14:paraId="4716DB8C" w14:textId="5FE246ED" w:rsidR="00D02CEB" w:rsidRDefault="00D02CEB" w:rsidP="00837B3A">
            <w:pPr>
              <w:rPr>
                <w:rFonts w:ascii="Arial" w:hAnsi="Arial" w:cs="Arial"/>
              </w:rPr>
            </w:pPr>
          </w:p>
          <w:p w14:paraId="06C7E6B1" w14:textId="3DE9B9B1" w:rsidR="009818CE" w:rsidRDefault="009818CE" w:rsidP="00837B3A">
            <w:pPr>
              <w:rPr>
                <w:rFonts w:ascii="Arial" w:hAnsi="Arial" w:cs="Arial"/>
              </w:rPr>
            </w:pPr>
          </w:p>
          <w:p w14:paraId="4A858747" w14:textId="77777777" w:rsidR="009818CE" w:rsidRDefault="009818CE" w:rsidP="00837B3A">
            <w:pPr>
              <w:rPr>
                <w:rFonts w:ascii="Arial" w:hAnsi="Arial" w:cs="Arial"/>
              </w:rPr>
            </w:pPr>
          </w:p>
          <w:p w14:paraId="52F1656C" w14:textId="77777777" w:rsidR="00D02CEB" w:rsidRDefault="00D02CEB" w:rsidP="00837B3A">
            <w:pPr>
              <w:rPr>
                <w:rFonts w:ascii="Arial" w:hAnsi="Arial" w:cs="Arial"/>
              </w:rPr>
            </w:pPr>
          </w:p>
          <w:p w14:paraId="11CCB8BA"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 xml:space="preserve">TERMENI </w:t>
            </w:r>
            <w:r>
              <w:rPr>
                <w:rFonts w:ascii="Arial" w:hAnsi="Arial" w:cs="Arial"/>
                <w:b/>
                <w:bCs/>
                <w:sz w:val="24"/>
                <w:szCs w:val="24"/>
                <w:lang w:val="ro-RO"/>
              </w:rPr>
              <w:t>Ș</w:t>
            </w:r>
            <w:r w:rsidRPr="002033AA">
              <w:rPr>
                <w:rFonts w:ascii="Arial" w:hAnsi="Arial" w:cs="Arial"/>
                <w:b/>
                <w:bCs/>
                <w:sz w:val="24"/>
                <w:szCs w:val="24"/>
                <w:lang w:val="ro-RO"/>
              </w:rPr>
              <w:t>I CONDI</w:t>
            </w:r>
            <w:r>
              <w:rPr>
                <w:rFonts w:ascii="Arial" w:hAnsi="Arial" w:cs="Arial"/>
                <w:b/>
                <w:bCs/>
                <w:sz w:val="24"/>
                <w:szCs w:val="24"/>
                <w:lang w:val="ro-RO"/>
              </w:rPr>
              <w:t>Ț</w:t>
            </w:r>
            <w:r w:rsidRPr="002033AA">
              <w:rPr>
                <w:rFonts w:ascii="Arial" w:hAnsi="Arial" w:cs="Arial"/>
                <w:b/>
                <w:bCs/>
                <w:sz w:val="24"/>
                <w:szCs w:val="24"/>
                <w:lang w:val="ro-RO"/>
              </w:rPr>
              <w:t>II DE PLAT</w:t>
            </w:r>
            <w:r>
              <w:rPr>
                <w:rFonts w:ascii="Arial" w:hAnsi="Arial" w:cs="Arial"/>
                <w:b/>
                <w:bCs/>
                <w:sz w:val="24"/>
                <w:szCs w:val="24"/>
                <w:lang w:val="ro-RO"/>
              </w:rPr>
              <w:t>Ă</w:t>
            </w:r>
          </w:p>
          <w:p w14:paraId="75D77EE6" w14:textId="77777777" w:rsidR="00D02CEB" w:rsidRPr="004739CF" w:rsidRDefault="00D02CEB" w:rsidP="00837B3A">
            <w:pPr>
              <w:spacing w:line="360" w:lineRule="auto"/>
              <w:rPr>
                <w:rFonts w:ascii="Arial" w:hAnsi="Arial" w:cs="Arial"/>
                <w:lang w:val="ro-RO"/>
              </w:rPr>
            </w:pPr>
          </w:p>
          <w:p w14:paraId="672C3AC2" w14:textId="77777777" w:rsidR="00D02CEB" w:rsidRPr="002033AA" w:rsidRDefault="00D02CEB" w:rsidP="00D02CEB">
            <w:pPr>
              <w:pStyle w:val="ListParagraph"/>
              <w:numPr>
                <w:ilvl w:val="0"/>
                <w:numId w:val="23"/>
              </w:numPr>
              <w:rPr>
                <w:rFonts w:cs="Arial"/>
                <w:lang w:val="ro-RO"/>
              </w:rPr>
            </w:pPr>
            <w:r w:rsidRPr="002033AA">
              <w:rPr>
                <w:rFonts w:cs="Arial"/>
                <w:b/>
                <w:bCs/>
                <w:lang w:val="ro-RO"/>
              </w:rPr>
              <w:t>Termen de livrare</w:t>
            </w:r>
            <w:r w:rsidRPr="002033AA">
              <w:rPr>
                <w:rFonts w:cs="Arial"/>
                <w:lang w:val="ro-RO"/>
              </w:rPr>
              <w:t xml:space="preserve">: </w:t>
            </w:r>
            <w:r w:rsidRPr="002033AA">
              <w:rPr>
                <w:rFonts w:cs="Arial"/>
                <w:lang w:val="ro-RO" w:eastAsia="ar-SA"/>
              </w:rPr>
              <w:t>în termen de 10 zile lucrătoare, de la data înregistrării cererii;</w:t>
            </w:r>
          </w:p>
          <w:p w14:paraId="23E99871" w14:textId="044C8145" w:rsidR="00D02CEB" w:rsidRPr="00D17CE1" w:rsidRDefault="00D02CEB" w:rsidP="00D17CE1">
            <w:pPr>
              <w:pStyle w:val="ListParagraph"/>
              <w:numPr>
                <w:ilvl w:val="0"/>
                <w:numId w:val="23"/>
              </w:numPr>
              <w:rPr>
                <w:rFonts w:cs="Arial"/>
                <w:lang w:val="ro-RO"/>
              </w:rPr>
            </w:pPr>
            <w:r w:rsidRPr="002033AA">
              <w:rPr>
                <w:rFonts w:cs="Arial"/>
                <w:b/>
                <w:bCs/>
                <w:lang w:val="ro-RO"/>
              </w:rPr>
              <w:t>Emiterea facturii (furnizor)</w:t>
            </w:r>
            <w:r w:rsidRPr="002033AA">
              <w:rPr>
                <w:rFonts w:cs="Arial"/>
                <w:lang w:val="ro-RO"/>
              </w:rPr>
              <w:t xml:space="preserve">: </w:t>
            </w:r>
            <w:r w:rsidRPr="002033AA">
              <w:rPr>
                <w:rFonts w:cs="Arial"/>
                <w:noProof/>
                <w:lang w:val="ro-RO"/>
              </w:rPr>
              <w:t xml:space="preserve">la data livrarii comenzii la sediul </w:t>
            </w:r>
            <w:r w:rsidR="00190DEB">
              <w:rPr>
                <w:rFonts w:cs="Arial"/>
                <w:noProof/>
                <w:lang w:val="ro-RO"/>
              </w:rPr>
              <w:t xml:space="preserve">Furnizorului </w:t>
            </w:r>
          </w:p>
          <w:p w14:paraId="6BB67185" w14:textId="77777777" w:rsidR="00D02CEB" w:rsidRPr="002033AA" w:rsidRDefault="00D02CEB" w:rsidP="00837B3A">
            <w:pPr>
              <w:rPr>
                <w:rFonts w:cs="Arial"/>
                <w:lang w:val="ro-RO"/>
              </w:rPr>
            </w:pPr>
          </w:p>
          <w:p w14:paraId="512DFCB8" w14:textId="77777777" w:rsidR="00D02CEB" w:rsidRPr="002033AA" w:rsidRDefault="00D02CEB" w:rsidP="00D02CEB">
            <w:pPr>
              <w:pStyle w:val="ListParagraph"/>
              <w:numPr>
                <w:ilvl w:val="0"/>
                <w:numId w:val="23"/>
              </w:numPr>
              <w:rPr>
                <w:rFonts w:cs="Arial"/>
                <w:noProof/>
                <w:lang w:val="ro-RO"/>
              </w:rPr>
            </w:pPr>
            <w:r w:rsidRPr="002033AA">
              <w:rPr>
                <w:rFonts w:cs="Arial"/>
                <w:b/>
                <w:bCs/>
                <w:lang w:val="ro-RO"/>
              </w:rPr>
              <w:t>Termen de plata (beneficiar)</w:t>
            </w:r>
            <w:r w:rsidRPr="002033AA">
              <w:rPr>
                <w:rFonts w:cs="Arial"/>
                <w:lang w:val="ro-RO"/>
              </w:rPr>
              <w:t xml:space="preserve">: </w:t>
            </w:r>
            <w:r w:rsidRPr="002033AA">
              <w:rPr>
                <w:rFonts w:cs="Arial"/>
                <w:noProof/>
                <w:lang w:val="ro-RO"/>
              </w:rPr>
              <w:t xml:space="preserve">prin ordin de plata, in termen de 15 zile de la data emiterii facturii, in conturile indicate de Furnizor in factura. Beneficiarul, persoana juridică română, se obligă să efectueze plata în LEI, </w:t>
            </w:r>
            <w:r w:rsidRPr="002033AA">
              <w:rPr>
                <w:rFonts w:cs="Arial"/>
                <w:noProof/>
                <w:lang w:val="ro-RO"/>
              </w:rPr>
              <w:lastRenderedPageBreak/>
              <w:t xml:space="preserve">la cursul BNR </w:t>
            </w:r>
            <w:r>
              <w:rPr>
                <w:rFonts w:cs="Arial"/>
                <w:noProof/>
                <w:lang w:val="ro-RO"/>
              </w:rPr>
              <w:t xml:space="preserve">valabil </w:t>
            </w:r>
            <w:r w:rsidRPr="002033AA">
              <w:rPr>
                <w:rFonts w:cs="Arial"/>
                <w:noProof/>
                <w:lang w:val="ro-RO"/>
              </w:rPr>
              <w:t xml:space="preserve">la data emiterii facturii. Beneficiarul, persoană juridică străină, se obligă să efectueze plata în EURO. </w:t>
            </w:r>
          </w:p>
          <w:p w14:paraId="6C44ECFE" w14:textId="452DC242" w:rsidR="00D02CEB" w:rsidRDefault="00D02CEB" w:rsidP="00837B3A">
            <w:pPr>
              <w:rPr>
                <w:rFonts w:ascii="Arial" w:hAnsi="Arial" w:cs="Arial"/>
              </w:rPr>
            </w:pPr>
          </w:p>
          <w:p w14:paraId="078243E2" w14:textId="2B72E9C7" w:rsidR="00344E81" w:rsidRDefault="00344E81" w:rsidP="00837B3A">
            <w:pPr>
              <w:rPr>
                <w:rFonts w:ascii="Arial" w:hAnsi="Arial" w:cs="Arial"/>
              </w:rPr>
            </w:pPr>
          </w:p>
          <w:p w14:paraId="727F455E" w14:textId="371DCCC7" w:rsidR="00344E81" w:rsidRDefault="00344E81" w:rsidP="00837B3A">
            <w:pPr>
              <w:rPr>
                <w:rFonts w:ascii="Arial" w:hAnsi="Arial" w:cs="Arial"/>
              </w:rPr>
            </w:pPr>
          </w:p>
          <w:p w14:paraId="5132EAC8" w14:textId="18589345" w:rsidR="00D02CEB" w:rsidRDefault="00D02CEB" w:rsidP="00837B3A">
            <w:pPr>
              <w:spacing w:line="276" w:lineRule="auto"/>
            </w:pPr>
          </w:p>
        </w:tc>
        <w:tc>
          <w:tcPr>
            <w:tcW w:w="5385" w:type="dxa"/>
            <w:tcBorders>
              <w:bottom w:val="single" w:sz="4" w:space="0" w:color="auto"/>
            </w:tcBorders>
          </w:tcPr>
          <w:p w14:paraId="2965D732" w14:textId="7CFF4EED" w:rsidR="00D02CEB" w:rsidRPr="00D02CEB" w:rsidRDefault="00D02CEB" w:rsidP="00837B3A">
            <w:pPr>
              <w:pStyle w:val="Heading1"/>
              <w:spacing w:line="276" w:lineRule="auto"/>
              <w:rPr>
                <w:rFonts w:ascii="Arial" w:hAnsi="Arial" w:cs="Arial"/>
                <w:color w:val="auto"/>
                <w:sz w:val="24"/>
                <w:szCs w:val="24"/>
              </w:rPr>
            </w:pPr>
            <w:r w:rsidRPr="00D02CEB">
              <w:rPr>
                <w:rFonts w:ascii="Arial" w:hAnsi="Arial" w:cs="Arial"/>
                <w:color w:val="auto"/>
                <w:sz w:val="24"/>
                <w:szCs w:val="24"/>
              </w:rPr>
              <w:lastRenderedPageBreak/>
              <w:t>Annex no. 1</w:t>
            </w:r>
          </w:p>
          <w:p w14:paraId="6983DE32" w14:textId="77777777" w:rsidR="00D02CEB" w:rsidRPr="00D02CEB" w:rsidRDefault="00D02CEB" w:rsidP="00D02CEB"/>
          <w:p w14:paraId="42FD5927" w14:textId="77777777" w:rsidR="00D02CEB" w:rsidRDefault="00D02CEB" w:rsidP="00D02CEB">
            <w:pPr>
              <w:spacing w:line="360" w:lineRule="auto"/>
              <w:jc w:val="center"/>
              <w:rPr>
                <w:rFonts w:ascii="Arial" w:hAnsi="Arial" w:cs="Arial"/>
                <w:b/>
                <w:bCs/>
                <w:sz w:val="28"/>
                <w:szCs w:val="28"/>
              </w:rPr>
            </w:pPr>
            <w:r>
              <w:rPr>
                <w:rFonts w:ascii="Arial" w:hAnsi="Arial" w:cs="Arial"/>
                <w:b/>
                <w:bCs/>
                <w:sz w:val="28"/>
                <w:szCs w:val="28"/>
              </w:rPr>
              <w:t>Contract price</w:t>
            </w:r>
          </w:p>
          <w:p w14:paraId="0C520BA8" w14:textId="77777777" w:rsidR="00D02CEB" w:rsidRDefault="00D02CEB" w:rsidP="00837B3A">
            <w:pPr>
              <w:spacing w:line="360" w:lineRule="auto"/>
            </w:pPr>
          </w:p>
          <w:p w14:paraId="4295E161" w14:textId="77777777" w:rsidR="00D02CEB" w:rsidRPr="00D77E00" w:rsidRDefault="00D02CEB" w:rsidP="00D02CEB">
            <w:pPr>
              <w:pStyle w:val="ListParagraph"/>
              <w:numPr>
                <w:ilvl w:val="0"/>
                <w:numId w:val="17"/>
              </w:numPr>
              <w:rPr>
                <w:rFonts w:cs="Arial"/>
                <w:b/>
                <w:lang w:val="ro-RO"/>
              </w:rPr>
            </w:pPr>
            <w:r>
              <w:rPr>
                <w:rFonts w:cs="Arial"/>
                <w:b/>
                <w:lang w:val="ro-RO"/>
              </w:rPr>
              <w:t>ELECTRONIC DELIVERY</w:t>
            </w:r>
          </w:p>
          <w:p w14:paraId="0AF42CAB" w14:textId="77777777" w:rsidR="00D02CEB" w:rsidRPr="00D77E00" w:rsidRDefault="00D02CEB" w:rsidP="00D02CEB">
            <w:pPr>
              <w:pStyle w:val="ListParagraph"/>
              <w:numPr>
                <w:ilvl w:val="0"/>
                <w:numId w:val="12"/>
              </w:numPr>
              <w:rPr>
                <w:rFonts w:cs="Arial"/>
                <w:b/>
                <w:u w:val="single"/>
                <w:lang w:val="ro-RO"/>
              </w:rPr>
            </w:pPr>
            <w:r>
              <w:rPr>
                <w:rFonts w:cs="Arial"/>
                <w:b/>
                <w:u w:val="single"/>
                <w:lang w:val="ro-RO"/>
              </w:rPr>
              <w:t>STANDARD</w:t>
            </w:r>
          </w:p>
          <w:p w14:paraId="54625B36" w14:textId="77777777" w:rsidR="00D02CEB" w:rsidRPr="00837B3A" w:rsidRDefault="00D02CEB" w:rsidP="00837B3A">
            <w:pPr>
              <w:rPr>
                <w:sz w:val="16"/>
              </w:rPr>
            </w:pPr>
          </w:p>
          <w:p w14:paraId="5C51FE35" w14:textId="77777777" w:rsidR="00D02CEB" w:rsidRPr="00CE4994" w:rsidRDefault="00D02CEB" w:rsidP="00837B3A">
            <w:pPr>
              <w:rPr>
                <w:sz w:val="12"/>
              </w:rPr>
            </w:pPr>
          </w:p>
          <w:tbl>
            <w:tblPr>
              <w:tblStyle w:val="TableGrid"/>
              <w:tblW w:w="0" w:type="auto"/>
              <w:tblLook w:val="04A0" w:firstRow="1" w:lastRow="0" w:firstColumn="1" w:lastColumn="0" w:noHBand="0" w:noVBand="1"/>
            </w:tblPr>
            <w:tblGrid>
              <w:gridCol w:w="5159"/>
            </w:tblGrid>
            <w:tr w:rsidR="00D02CEB" w14:paraId="1097E105" w14:textId="77777777" w:rsidTr="00837B3A">
              <w:trPr>
                <w:trHeight w:val="872"/>
              </w:trPr>
              <w:tc>
                <w:tcPr>
                  <w:tcW w:w="5534" w:type="dxa"/>
                </w:tcPr>
                <w:p w14:paraId="50921E0E" w14:textId="77777777" w:rsidR="00D02CEB" w:rsidRPr="00185B4B" w:rsidRDefault="00D02CEB" w:rsidP="00837B3A">
                  <w:pPr>
                    <w:pStyle w:val="ListParagraph"/>
                    <w:spacing w:before="120" w:after="120" w:line="276" w:lineRule="auto"/>
                    <w:ind w:left="0" w:right="142" w:firstLine="0"/>
                    <w:jc w:val="center"/>
                    <w:rPr>
                      <w:rFonts w:cs="Arial"/>
                      <w:b/>
                      <w:lang w:val="ro-RO"/>
                    </w:rPr>
                  </w:pPr>
                  <w:r w:rsidRPr="00D77E00">
                    <w:rPr>
                      <w:rFonts w:cs="Arial"/>
                      <w:b/>
                      <w:lang w:val="ro-RO"/>
                    </w:rPr>
                    <w:t xml:space="preserve">0,98 EURO / 1.000 </w:t>
                  </w:r>
                  <w:r>
                    <w:rPr>
                      <w:rFonts w:cs="Arial"/>
                      <w:b/>
                      <w:lang w:val="ro-RO"/>
                    </w:rPr>
                    <w:t>UNIQUE IDENTIFICATION CODES</w:t>
                  </w:r>
                </w:p>
              </w:tc>
            </w:tr>
          </w:tbl>
          <w:p w14:paraId="2DA03FCE" w14:textId="77777777" w:rsidR="00D02CEB" w:rsidRDefault="00D02CEB" w:rsidP="00837B3A"/>
          <w:p w14:paraId="0FCBA970" w14:textId="77777777" w:rsidR="00B22DE6" w:rsidRDefault="00B22DE6" w:rsidP="00837B3A">
            <w:pPr>
              <w:spacing w:line="360" w:lineRule="auto"/>
              <w:rPr>
                <w:rFonts w:ascii="Arial" w:hAnsi="Arial" w:cs="Arial"/>
                <w:b/>
                <w:bCs/>
                <w:sz w:val="24"/>
                <w:szCs w:val="24"/>
                <w:lang w:val="ro-RO"/>
              </w:rPr>
            </w:pPr>
          </w:p>
          <w:p w14:paraId="05812FDE" w14:textId="51DC6997" w:rsidR="00D02CEB" w:rsidRPr="004739CF" w:rsidRDefault="00D02CEB" w:rsidP="00837B3A">
            <w:pPr>
              <w:spacing w:line="360" w:lineRule="auto"/>
              <w:rPr>
                <w:rFonts w:ascii="Arial" w:hAnsi="Arial" w:cs="Arial"/>
                <w:b/>
                <w:bCs/>
                <w:sz w:val="24"/>
                <w:szCs w:val="24"/>
                <w:lang w:val="ro-RO"/>
              </w:rPr>
            </w:pPr>
            <w:r w:rsidRPr="004739CF">
              <w:rPr>
                <w:rFonts w:ascii="Arial" w:hAnsi="Arial" w:cs="Arial"/>
                <w:b/>
                <w:bCs/>
                <w:sz w:val="24"/>
                <w:szCs w:val="24"/>
                <w:lang w:val="ro-RO"/>
              </w:rPr>
              <w:t>TERMS AND PAYMENT CONDITIONS</w:t>
            </w:r>
          </w:p>
          <w:p w14:paraId="48161CBB" w14:textId="77777777" w:rsidR="00D02CEB" w:rsidRPr="004739CF" w:rsidRDefault="00D02CEB" w:rsidP="00837B3A">
            <w:pPr>
              <w:pStyle w:val="ListParagraph"/>
              <w:ind w:left="330" w:firstLine="0"/>
              <w:rPr>
                <w:rFonts w:cs="Arial"/>
              </w:rPr>
            </w:pPr>
          </w:p>
          <w:p w14:paraId="13591DE9" w14:textId="77777777" w:rsidR="00D02CEB" w:rsidRPr="004739CF" w:rsidRDefault="00D02CEB" w:rsidP="00D02CEB">
            <w:pPr>
              <w:pStyle w:val="ListParagraph"/>
              <w:numPr>
                <w:ilvl w:val="0"/>
                <w:numId w:val="22"/>
              </w:numPr>
              <w:rPr>
                <w:rFonts w:cs="Arial"/>
                <w:lang w:val="ro-RO"/>
              </w:rPr>
            </w:pPr>
            <w:r w:rsidRPr="004739CF">
              <w:rPr>
                <w:rFonts w:cs="Arial"/>
                <w:b/>
                <w:bCs/>
                <w:lang w:val="ro-RO"/>
              </w:rPr>
              <w:t>Delivery time</w:t>
            </w:r>
            <w:r w:rsidRPr="004739CF">
              <w:rPr>
                <w:rFonts w:cs="Arial"/>
                <w:lang w:val="ro-RO"/>
              </w:rPr>
              <w:t xml:space="preserve">: </w:t>
            </w:r>
            <w:r w:rsidRPr="004739CF">
              <w:rPr>
                <w:rFonts w:cs="Arial"/>
                <w:lang w:val="en-GB" w:eastAsia="ar-SA"/>
              </w:rPr>
              <w:t>within maximum 2 working days, from the receipt of the request</w:t>
            </w:r>
          </w:p>
          <w:p w14:paraId="5CDD1D4E" w14:textId="24D778FB" w:rsidR="00D02CEB" w:rsidRPr="004739CF" w:rsidRDefault="00D02CEB" w:rsidP="00D02CEB">
            <w:pPr>
              <w:pStyle w:val="ListParagraph"/>
              <w:numPr>
                <w:ilvl w:val="0"/>
                <w:numId w:val="22"/>
              </w:numPr>
              <w:rPr>
                <w:rFonts w:cs="Arial"/>
              </w:rPr>
            </w:pPr>
            <w:r w:rsidRPr="004739CF">
              <w:rPr>
                <w:rFonts w:cs="Arial"/>
                <w:b/>
                <w:bCs/>
              </w:rPr>
              <w:t>Invoice issuing (provider)</w:t>
            </w:r>
            <w:r w:rsidRPr="004739CF">
              <w:rPr>
                <w:rFonts w:cs="Arial"/>
                <w:lang w:val="en-GB"/>
              </w:rPr>
              <w:t>: in the first 5 working days of the following month, for the previous month, based on a report generated by the computer system</w:t>
            </w:r>
          </w:p>
          <w:p w14:paraId="29BA12E0" w14:textId="77777777" w:rsidR="00D02CEB" w:rsidRPr="004739CF" w:rsidRDefault="00D02CEB" w:rsidP="00D02CEB">
            <w:pPr>
              <w:pStyle w:val="ListParagraph"/>
              <w:numPr>
                <w:ilvl w:val="0"/>
                <w:numId w:val="22"/>
              </w:numPr>
              <w:rPr>
                <w:rFonts w:cs="Arial"/>
              </w:rPr>
            </w:pPr>
            <w:r w:rsidRPr="004739CF">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of the NBR exchange rate valid on the invoice date. The Beneficiary, a foreign legal person, is required to make the payment in EURO.</w:t>
            </w:r>
          </w:p>
          <w:p w14:paraId="6272F789" w14:textId="77777777" w:rsidR="00D02CEB" w:rsidRDefault="00D02CEB" w:rsidP="00837B3A">
            <w:pPr>
              <w:pStyle w:val="ListParagraph"/>
              <w:spacing w:line="276" w:lineRule="auto"/>
              <w:ind w:left="330" w:firstLine="0"/>
            </w:pPr>
          </w:p>
          <w:p w14:paraId="6F8F2CA4" w14:textId="77777777" w:rsidR="00D02CEB" w:rsidRDefault="00D02CEB" w:rsidP="00837B3A">
            <w:pPr>
              <w:pStyle w:val="ListParagraph"/>
              <w:spacing w:line="276" w:lineRule="auto"/>
              <w:ind w:left="330" w:firstLine="0"/>
            </w:pPr>
          </w:p>
          <w:p w14:paraId="62B082AB" w14:textId="77777777" w:rsidR="00D02CEB" w:rsidRDefault="00D02CEB" w:rsidP="00837B3A">
            <w:pPr>
              <w:pStyle w:val="ListParagraph"/>
              <w:spacing w:line="276" w:lineRule="auto"/>
              <w:ind w:left="330" w:firstLine="0"/>
            </w:pPr>
          </w:p>
          <w:p w14:paraId="2891B3F6" w14:textId="77777777" w:rsidR="00D02CEB" w:rsidRDefault="00D02CEB" w:rsidP="00837B3A">
            <w:pPr>
              <w:pStyle w:val="ListParagraph"/>
              <w:spacing w:line="276" w:lineRule="auto"/>
              <w:ind w:left="330" w:firstLine="0"/>
            </w:pPr>
          </w:p>
          <w:p w14:paraId="20B37543" w14:textId="77777777" w:rsidR="009818CE" w:rsidRPr="009818CE" w:rsidRDefault="009818CE" w:rsidP="009818CE">
            <w:pPr>
              <w:spacing w:line="276" w:lineRule="auto"/>
              <w:rPr>
                <w:rFonts w:cs="Arial"/>
                <w:b/>
                <w:u w:val="single"/>
                <w:lang w:val="ro-RO"/>
              </w:rPr>
            </w:pPr>
          </w:p>
          <w:p w14:paraId="3B4259E4" w14:textId="15AF67DF" w:rsidR="00D02CEB" w:rsidRPr="00CD3365" w:rsidRDefault="00D02CEB" w:rsidP="00D02CEB">
            <w:pPr>
              <w:pStyle w:val="ListParagraph"/>
              <w:numPr>
                <w:ilvl w:val="0"/>
                <w:numId w:val="21"/>
              </w:numPr>
              <w:spacing w:line="276" w:lineRule="auto"/>
              <w:rPr>
                <w:rFonts w:cs="Arial"/>
                <w:b/>
                <w:u w:val="single"/>
                <w:lang w:val="ro-RO"/>
              </w:rPr>
            </w:pPr>
            <w:r w:rsidRPr="00CD3365">
              <w:rPr>
                <w:rFonts w:cs="Arial"/>
                <w:b/>
                <w:u w:val="single"/>
                <w:lang w:val="ro-RO"/>
              </w:rPr>
              <w:lastRenderedPageBreak/>
              <w:t>EMERGENCY</w:t>
            </w:r>
            <w:r>
              <w:rPr>
                <w:rFonts w:cs="Arial"/>
                <w:b/>
                <w:u w:val="single"/>
                <w:lang w:val="ro-RO"/>
              </w:rPr>
              <w:t xml:space="preserve"> DELIVERY</w:t>
            </w:r>
          </w:p>
          <w:p w14:paraId="7B7F564B" w14:textId="77777777" w:rsidR="00D02CEB" w:rsidRPr="00D77E00" w:rsidRDefault="00D02CEB" w:rsidP="00837B3A">
            <w:pPr>
              <w:pStyle w:val="ListParagraph"/>
              <w:spacing w:line="276" w:lineRule="auto"/>
              <w:ind w:left="1080" w:firstLine="0"/>
              <w:rPr>
                <w:rFonts w:cs="Arial"/>
                <w:lang w:val="ro-RO"/>
              </w:rPr>
            </w:pPr>
          </w:p>
          <w:tbl>
            <w:tblPr>
              <w:tblStyle w:val="TableGrid"/>
              <w:tblW w:w="0" w:type="auto"/>
              <w:jc w:val="center"/>
              <w:tblLook w:val="04A0" w:firstRow="1" w:lastRow="0" w:firstColumn="1" w:lastColumn="0" w:noHBand="0" w:noVBand="1"/>
            </w:tblPr>
            <w:tblGrid>
              <w:gridCol w:w="5159"/>
            </w:tblGrid>
            <w:tr w:rsidR="00D02CEB" w:rsidRPr="00D77E00" w14:paraId="0740DE98" w14:textId="77777777" w:rsidTr="00837B3A">
              <w:trPr>
                <w:jc w:val="center"/>
              </w:trPr>
              <w:tc>
                <w:tcPr>
                  <w:tcW w:w="6804" w:type="dxa"/>
                </w:tcPr>
                <w:p w14:paraId="5F1E6C9C"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 xml:space="preserve">0.98 EURO / 1.000 </w:t>
                  </w:r>
                  <w:r>
                    <w:rPr>
                      <w:rFonts w:cs="Arial"/>
                      <w:b/>
                      <w:lang w:val="ro-RO"/>
                    </w:rPr>
                    <w:t>UNIQUE IDENTIFICATION CODES</w:t>
                  </w:r>
                </w:p>
                <w:p w14:paraId="2D399622" w14:textId="77777777" w:rsidR="00D02CEB" w:rsidRPr="00D77E00" w:rsidRDefault="00D02CEB" w:rsidP="00837B3A">
                  <w:pPr>
                    <w:pStyle w:val="ListParagraph"/>
                    <w:spacing w:line="276" w:lineRule="auto"/>
                    <w:ind w:left="-63" w:firstLine="0"/>
                    <w:jc w:val="center"/>
                    <w:rPr>
                      <w:rFonts w:cs="Arial"/>
                      <w:b/>
                      <w:lang w:val="ro-RO"/>
                    </w:rPr>
                  </w:pPr>
                  <w:r w:rsidRPr="00D77E00">
                    <w:rPr>
                      <w:rFonts w:cs="Arial"/>
                      <w:b/>
                      <w:lang w:val="ro-RO"/>
                    </w:rPr>
                    <w:t>+</w:t>
                  </w:r>
                </w:p>
                <w:p w14:paraId="15415AB0" w14:textId="77777777" w:rsidR="00D02CEB" w:rsidRPr="00D77E00" w:rsidRDefault="00D02CEB" w:rsidP="00837B3A">
                  <w:pPr>
                    <w:pStyle w:val="ListParagraph"/>
                    <w:spacing w:line="276" w:lineRule="auto"/>
                    <w:ind w:left="-63" w:firstLine="0"/>
                    <w:jc w:val="center"/>
                    <w:rPr>
                      <w:rFonts w:cs="Arial"/>
                      <w:b/>
                      <w:lang w:val="ro-RO"/>
                    </w:rPr>
                  </w:pPr>
                  <w:r>
                    <w:rPr>
                      <w:rFonts w:cs="Arial"/>
                      <w:b/>
                      <w:lang w:val="ro-RO"/>
                    </w:rPr>
                    <w:t>EMERGENCY TAX</w:t>
                  </w:r>
                </w:p>
              </w:tc>
            </w:tr>
          </w:tbl>
          <w:p w14:paraId="5EA819BA" w14:textId="77777777" w:rsidR="00D02CEB" w:rsidRPr="00D77E00" w:rsidRDefault="00D02CEB" w:rsidP="00837B3A">
            <w:pPr>
              <w:pStyle w:val="ListParagraph"/>
              <w:spacing w:line="276" w:lineRule="auto"/>
              <w:ind w:left="1080" w:firstLine="0"/>
              <w:rPr>
                <w:rFonts w:cs="Arial"/>
                <w:lang w:val="ro-RO"/>
              </w:rPr>
            </w:pPr>
          </w:p>
          <w:p w14:paraId="17332ACE" w14:textId="4BED01C4" w:rsidR="00D02CEB" w:rsidRPr="009818CE" w:rsidRDefault="00D02CEB" w:rsidP="009818CE">
            <w:pPr>
              <w:pStyle w:val="ListParagraph"/>
              <w:ind w:left="240" w:firstLine="0"/>
              <w:rPr>
                <w:rFonts w:cs="Arial"/>
                <w:b/>
                <w:lang w:val="ro-RO"/>
              </w:rPr>
            </w:pPr>
            <w:r>
              <w:rPr>
                <w:rFonts w:cs="Arial"/>
                <w:b/>
                <w:lang w:val="ro-RO"/>
              </w:rPr>
              <w:t>DESCRIPTION OF THE EMERGENCY TAX</w:t>
            </w:r>
          </w:p>
          <w:p w14:paraId="439060B4" w14:textId="4BBB242B" w:rsidR="00D02CEB" w:rsidRDefault="00D02CEB" w:rsidP="009818CE">
            <w:pPr>
              <w:pStyle w:val="ListParagraph"/>
              <w:ind w:left="240" w:firstLine="0"/>
            </w:pPr>
            <w:r>
              <w:t xml:space="preserve">The additional tax related to the emergency delivery is strictly applicable </w:t>
            </w:r>
            <w:r w:rsidRPr="00A46944">
              <w:t>to orders for unique</w:t>
            </w:r>
            <w:r>
              <w:t xml:space="preserve"> identifiers at unit packet level</w:t>
            </w:r>
            <w:r w:rsidRPr="00A46944">
              <w:t xml:space="preserve"> (electronically delivered) for which emergency delivery has been selected (Chapter II, Article 2.3 of the "Contract")</w:t>
            </w:r>
          </w:p>
          <w:p w14:paraId="161FF829" w14:textId="4DCA45D7" w:rsidR="00D02CEB" w:rsidRPr="009818CE" w:rsidRDefault="007E4C58" w:rsidP="009818CE">
            <w:pPr>
              <w:pStyle w:val="ListParagraph"/>
              <w:numPr>
                <w:ilvl w:val="0"/>
                <w:numId w:val="13"/>
              </w:numPr>
              <w:ind w:left="240" w:hanging="270"/>
              <w:rPr>
                <w:rFonts w:cs="Arial"/>
                <w:lang w:val="ro-RO"/>
              </w:rPr>
            </w:pPr>
            <w:r w:rsidRPr="00FB7ADB">
              <w:rPr>
                <w:rFonts w:cs="Arial"/>
                <w:lang w:val="ro-RO"/>
              </w:rPr>
              <w:t xml:space="preserve">the emergency </w:t>
            </w:r>
            <w:r>
              <w:rPr>
                <w:rFonts w:cs="Arial"/>
                <w:lang w:val="ro-RO"/>
              </w:rPr>
              <w:t>tax</w:t>
            </w:r>
            <w:r w:rsidRPr="00FB7ADB">
              <w:rPr>
                <w:rFonts w:cs="Arial"/>
                <w:lang w:val="ro-RO"/>
              </w:rPr>
              <w:t xml:space="preserve"> is </w:t>
            </w:r>
            <w:r>
              <w:rPr>
                <w:rFonts w:cs="Arial"/>
                <w:lang w:val="ro-RO"/>
              </w:rPr>
              <w:t xml:space="preserve">EUR 500.00 / order for first 5 orders / month and </w:t>
            </w:r>
            <w:r w:rsidRPr="00FB7ADB">
              <w:rPr>
                <w:rFonts w:cs="Arial"/>
                <w:lang w:val="ro-RO"/>
              </w:rPr>
              <w:t>EUR 1,000.00 / order (only for what exceeds 5 orders</w:t>
            </w:r>
            <w:r>
              <w:rPr>
                <w:rFonts w:cs="Arial"/>
                <w:lang w:val="ro-RO"/>
              </w:rPr>
              <w:t xml:space="preserve"> / month</w:t>
            </w:r>
            <w:r w:rsidRPr="00FB7ADB">
              <w:rPr>
                <w:rFonts w:cs="Arial"/>
                <w:lang w:val="ro-RO"/>
              </w:rPr>
              <w:t>).</w:t>
            </w:r>
          </w:p>
          <w:p w14:paraId="41ECB360" w14:textId="6EDFE5CD" w:rsidR="00D02CEB" w:rsidRPr="009818CE" w:rsidRDefault="00D02CEB" w:rsidP="009818CE">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30AA5446" w14:textId="3CED1844" w:rsidR="00D02CEB" w:rsidRPr="004739CF" w:rsidRDefault="00D02CEB" w:rsidP="00D02CEB">
            <w:pPr>
              <w:pStyle w:val="ListParagraph"/>
              <w:numPr>
                <w:ilvl w:val="0"/>
                <w:numId w:val="22"/>
              </w:numPr>
              <w:rPr>
                <w:rFonts w:cs="Arial"/>
                <w:lang w:val="ro-RO"/>
              </w:rPr>
            </w:pPr>
            <w:r w:rsidRPr="002033AA">
              <w:rPr>
                <w:rFonts w:cs="Arial"/>
                <w:b/>
                <w:bCs/>
                <w:lang w:val="ro-RO"/>
              </w:rPr>
              <w:t>Delivery time</w:t>
            </w:r>
            <w:r w:rsidRPr="004739CF">
              <w:rPr>
                <w:rFonts w:cs="Arial"/>
                <w:lang w:val="ro-RO"/>
              </w:rPr>
              <w:t xml:space="preserve">: </w:t>
            </w:r>
            <w:r w:rsidRPr="004739CF">
              <w:rPr>
                <w:rFonts w:cs="Arial"/>
                <w:lang w:val="en-GB" w:eastAsia="ar-SA"/>
              </w:rPr>
              <w:t>within maximum 24</w:t>
            </w:r>
            <w:r w:rsidR="00E926B5">
              <w:rPr>
                <w:rFonts w:cs="Arial"/>
                <w:lang w:val="en-GB" w:eastAsia="ar-SA"/>
              </w:rPr>
              <w:t xml:space="preserve"> hours</w:t>
            </w:r>
            <w:r w:rsidRPr="004739CF">
              <w:rPr>
                <w:rFonts w:cs="Arial"/>
                <w:lang w:val="en-GB" w:eastAsia="ar-SA"/>
              </w:rPr>
              <w:t>, from the receipt of the request</w:t>
            </w:r>
          </w:p>
          <w:p w14:paraId="00DA72ED" w14:textId="469298BF" w:rsidR="00E926B5" w:rsidRPr="009818CE" w:rsidRDefault="00D02CEB" w:rsidP="009818CE">
            <w:pPr>
              <w:pStyle w:val="ListParagraph"/>
              <w:numPr>
                <w:ilvl w:val="0"/>
                <w:numId w:val="22"/>
              </w:numPr>
              <w:rPr>
                <w:rFonts w:cs="Arial"/>
              </w:rPr>
            </w:pPr>
            <w:r w:rsidRPr="002033AA">
              <w:rPr>
                <w:rFonts w:cs="Arial"/>
                <w:b/>
                <w:bCs/>
              </w:rPr>
              <w:t>Invoice issuing (provider)</w:t>
            </w:r>
            <w:r w:rsidRPr="004739CF">
              <w:rPr>
                <w:rFonts w:cs="Arial"/>
                <w:lang w:val="en-GB"/>
              </w:rPr>
              <w:t>: in the first 5 working days of the following month, for the previous month, based on a report generated by the computer system</w:t>
            </w:r>
          </w:p>
          <w:p w14:paraId="0B1DC2FD" w14:textId="0F554F2D" w:rsidR="00D02CEB" w:rsidRPr="004739CF" w:rsidRDefault="00D02CEB" w:rsidP="00D02CEB">
            <w:pPr>
              <w:pStyle w:val="ListParagraph"/>
              <w:numPr>
                <w:ilvl w:val="0"/>
                <w:numId w:val="22"/>
              </w:numPr>
              <w:rPr>
                <w:rFonts w:cs="Arial"/>
              </w:rPr>
            </w:pPr>
            <w:r w:rsidRPr="002033AA">
              <w:rPr>
                <w:rFonts w:cs="Arial"/>
                <w:b/>
                <w:bCs/>
                <w:lang w:val="en-GB"/>
              </w:rPr>
              <w:t>Payment terms (beneficiary)</w:t>
            </w:r>
            <w:r w:rsidRPr="004739CF">
              <w:rPr>
                <w:rFonts w:cs="Arial"/>
                <w:lang w:val="en-GB"/>
              </w:rPr>
              <w:t xml:space="preserve">: </w:t>
            </w:r>
            <w:r w:rsidRPr="004739CF">
              <w:rPr>
                <w:rFonts w:cs="Arial"/>
                <w:noProof/>
                <w:lang w:val="en-GB"/>
              </w:rPr>
              <w:t>by payment order, within 30 days from the invoice date, in the accounts indicated by the Provided in the invoice. The beneficiary, Romanian legal person, is required to make the payment in LEI, at the NBR exchange rate valid on the invoice date. The Beneficiary, a foreign</w:t>
            </w:r>
            <w:r w:rsidR="009818CE">
              <w:rPr>
                <w:rFonts w:cs="Arial"/>
                <w:noProof/>
                <w:lang w:val="en-GB"/>
              </w:rPr>
              <w:t xml:space="preserve"> </w:t>
            </w:r>
            <w:r w:rsidRPr="004739CF">
              <w:rPr>
                <w:rFonts w:cs="Arial"/>
                <w:noProof/>
                <w:lang w:val="en-GB"/>
              </w:rPr>
              <w:t>legal person, is required to make the payment in EURO.</w:t>
            </w:r>
          </w:p>
          <w:p w14:paraId="7F8F557B" w14:textId="77777777" w:rsidR="00B22DE6" w:rsidRPr="009818CE" w:rsidRDefault="00B22DE6" w:rsidP="009818CE">
            <w:pPr>
              <w:spacing w:line="276" w:lineRule="auto"/>
              <w:rPr>
                <w:b/>
              </w:rPr>
            </w:pPr>
          </w:p>
          <w:p w14:paraId="5B4CE301" w14:textId="18EE0DAD" w:rsidR="00D02CEB" w:rsidRDefault="00D02CEB" w:rsidP="00D02CEB">
            <w:pPr>
              <w:pStyle w:val="ListParagraph"/>
              <w:numPr>
                <w:ilvl w:val="0"/>
                <w:numId w:val="17"/>
              </w:numPr>
              <w:spacing w:line="276" w:lineRule="auto"/>
              <w:rPr>
                <w:b/>
              </w:rPr>
            </w:pPr>
            <w:r>
              <w:rPr>
                <w:b/>
              </w:rPr>
              <w:t>PHYSICAL FORMAT</w:t>
            </w:r>
            <w:r w:rsidRPr="002345F2">
              <w:rPr>
                <w:b/>
              </w:rPr>
              <w:t xml:space="preserve"> DELIVERY</w:t>
            </w:r>
          </w:p>
          <w:p w14:paraId="2FAD794D" w14:textId="77777777" w:rsidR="00D02CEB" w:rsidRDefault="00D02CEB" w:rsidP="00837B3A">
            <w:pPr>
              <w:spacing w:line="276" w:lineRule="auto"/>
              <w:rPr>
                <w:b/>
              </w:rPr>
            </w:pPr>
          </w:p>
          <w:p w14:paraId="2D1353F1" w14:textId="77777777" w:rsidR="00D02CEB" w:rsidRPr="00D77E00" w:rsidRDefault="00D02CEB" w:rsidP="00837B3A">
            <w:pPr>
              <w:spacing w:line="276" w:lineRule="auto"/>
              <w:ind w:left="-135"/>
              <w:rPr>
                <w:rFonts w:ascii="Arial" w:hAnsi="Arial" w:cs="Arial"/>
                <w:b/>
                <w:lang w:val="ro-RO"/>
              </w:rPr>
            </w:pPr>
          </w:p>
          <w:tbl>
            <w:tblPr>
              <w:tblStyle w:val="TableGrid"/>
              <w:tblW w:w="0" w:type="auto"/>
              <w:tblInd w:w="383" w:type="dxa"/>
              <w:tblLook w:val="04A0" w:firstRow="1" w:lastRow="0" w:firstColumn="1" w:lastColumn="0" w:noHBand="0" w:noVBand="1"/>
            </w:tblPr>
            <w:tblGrid>
              <w:gridCol w:w="4764"/>
            </w:tblGrid>
            <w:tr w:rsidR="00D02CEB" w14:paraId="72001A7B" w14:textId="77777777" w:rsidTr="00D02CEB">
              <w:trPr>
                <w:trHeight w:val="1015"/>
              </w:trPr>
              <w:tc>
                <w:tcPr>
                  <w:tcW w:w="4764" w:type="dxa"/>
                </w:tcPr>
                <w:p w14:paraId="55E5F54B" w14:textId="50A12345" w:rsidR="00D02CEB" w:rsidRPr="00D02CEB" w:rsidRDefault="00D02CEB" w:rsidP="00D02CEB">
                  <w:pPr>
                    <w:spacing w:line="276" w:lineRule="auto"/>
                    <w:jc w:val="center"/>
                    <w:rPr>
                      <w:rFonts w:ascii="Arial" w:hAnsi="Arial" w:cs="Arial"/>
                      <w:b/>
                      <w:lang w:val="ro-RO"/>
                    </w:rPr>
                  </w:pPr>
                  <w:r w:rsidRPr="00D77E00">
                    <w:rPr>
                      <w:rFonts w:ascii="Arial" w:hAnsi="Arial" w:cs="Arial"/>
                      <w:b/>
                      <w:sz w:val="24"/>
                    </w:rPr>
                    <w:t xml:space="preserve">6,30 EURO / </w:t>
                  </w:r>
                  <w:r>
                    <w:rPr>
                      <w:rFonts w:ascii="Arial" w:hAnsi="Arial" w:cs="Arial"/>
                      <w:b/>
                      <w:sz w:val="24"/>
                    </w:rPr>
                    <w:t>STACK</w:t>
                  </w:r>
                  <w:r w:rsidRPr="00D77E00">
                    <w:rPr>
                      <w:rFonts w:ascii="Arial" w:hAnsi="Arial" w:cs="Arial"/>
                      <w:b/>
                      <w:sz w:val="24"/>
                    </w:rPr>
                    <w:t xml:space="preserve"> </w:t>
                  </w:r>
                  <w:r w:rsidRPr="00D77E00">
                    <w:rPr>
                      <w:rFonts w:ascii="Arial" w:hAnsi="Arial" w:cs="Arial"/>
                      <w:b/>
                      <w:sz w:val="24"/>
                    </w:rPr>
                    <w:br/>
                    <w:t xml:space="preserve">(1 </w:t>
                  </w:r>
                  <w:r>
                    <w:rPr>
                      <w:rFonts w:ascii="Arial" w:hAnsi="Arial" w:cs="Arial"/>
                      <w:b/>
                      <w:sz w:val="24"/>
                    </w:rPr>
                    <w:t>stack</w:t>
                  </w:r>
                  <w:r w:rsidRPr="00D77E00">
                    <w:rPr>
                      <w:rFonts w:ascii="Arial" w:hAnsi="Arial" w:cs="Arial"/>
                      <w:b/>
                      <w:sz w:val="24"/>
                    </w:rPr>
                    <w:t xml:space="preserve"> = 900</w:t>
                  </w:r>
                  <w:r>
                    <w:rPr>
                      <w:rFonts w:ascii="Arial" w:hAnsi="Arial" w:cs="Arial"/>
                      <w:b/>
                      <w:sz w:val="24"/>
                    </w:rPr>
                    <w:t xml:space="preserve"> pieces of self-adhesive labels</w:t>
                  </w:r>
                  <w:r w:rsidRPr="00D77E00">
                    <w:rPr>
                      <w:rFonts w:ascii="Arial" w:hAnsi="Arial" w:cs="Arial"/>
                      <w:b/>
                      <w:sz w:val="24"/>
                      <w:lang w:val="ro-RO"/>
                    </w:rPr>
                    <w:t>)</w:t>
                  </w:r>
                </w:p>
              </w:tc>
            </w:tr>
          </w:tbl>
          <w:p w14:paraId="0904D187" w14:textId="2F6DD89E" w:rsidR="00D02CEB" w:rsidRDefault="00D02CEB" w:rsidP="00837B3A">
            <w:pPr>
              <w:spacing w:line="276" w:lineRule="auto"/>
              <w:rPr>
                <w:b/>
              </w:rPr>
            </w:pPr>
          </w:p>
          <w:p w14:paraId="241BF713" w14:textId="77777777" w:rsidR="009818CE" w:rsidRDefault="009818CE" w:rsidP="00837B3A">
            <w:pPr>
              <w:spacing w:line="276" w:lineRule="auto"/>
              <w:rPr>
                <w:b/>
              </w:rPr>
            </w:pPr>
          </w:p>
          <w:p w14:paraId="18E6F0CD" w14:textId="77777777" w:rsidR="00D02CEB" w:rsidRDefault="00D02CEB" w:rsidP="00D02CEB">
            <w:pPr>
              <w:pStyle w:val="ListParagraph"/>
              <w:numPr>
                <w:ilvl w:val="0"/>
                <w:numId w:val="20"/>
              </w:numPr>
            </w:pPr>
            <w:r w:rsidRPr="002345F2">
              <w:t xml:space="preserve">The delivery of the unique </w:t>
            </w:r>
            <w:r>
              <w:t xml:space="preserve">identifiers at unit packet level </w:t>
            </w:r>
            <w:r w:rsidRPr="002345F2">
              <w:t>in physic</w:t>
            </w:r>
            <w:r>
              <w:t>al</w:t>
            </w:r>
            <w:r w:rsidRPr="002345F2">
              <w:t xml:space="preserve"> format </w:t>
            </w:r>
            <w:r>
              <w:t xml:space="preserve">(the description of the product </w:t>
            </w:r>
            <w:r w:rsidRPr="002345F2">
              <w:t>can be found in the Annex no. 3 to this framework contract) will be carried out at the premises of the Supplier's headquarters (EXW). The supplier does not provide the product delivery service at the Beneficiary's premises.</w:t>
            </w:r>
            <w:r>
              <w:t xml:space="preserve"> </w:t>
            </w:r>
          </w:p>
          <w:p w14:paraId="017766DD" w14:textId="2EAC9F73" w:rsidR="00D02CEB" w:rsidRDefault="00D02CEB" w:rsidP="00837B3A">
            <w:pPr>
              <w:pStyle w:val="ListParagraph"/>
              <w:numPr>
                <w:ilvl w:val="0"/>
                <w:numId w:val="20"/>
              </w:numPr>
            </w:pPr>
            <w:r w:rsidRPr="00CC64C1">
              <w:t>The unit of measure used by the Beneficiary when ordering this type of product is "</w:t>
            </w:r>
            <w:r>
              <w:t>stack</w:t>
            </w:r>
            <w:r w:rsidRPr="00CC64C1">
              <w:t xml:space="preserve">", where 1 </w:t>
            </w:r>
            <w:r>
              <w:t>stack</w:t>
            </w:r>
            <w:r w:rsidRPr="00CC64C1">
              <w:t xml:space="preserve"> contains 900 pieces of personalized self-adhesive labels with unique identifier</w:t>
            </w:r>
            <w:r>
              <w:t>.</w:t>
            </w:r>
          </w:p>
          <w:p w14:paraId="44B8D0BB" w14:textId="77777777" w:rsidR="00D02CEB" w:rsidRDefault="00D02CEB" w:rsidP="00837B3A"/>
          <w:p w14:paraId="5CB1D5F2" w14:textId="77777777" w:rsidR="00D02CEB" w:rsidRPr="002033AA" w:rsidRDefault="00D02CEB" w:rsidP="00837B3A">
            <w:pPr>
              <w:spacing w:line="360" w:lineRule="auto"/>
              <w:rPr>
                <w:rFonts w:ascii="Arial" w:hAnsi="Arial" w:cs="Arial"/>
                <w:b/>
                <w:bCs/>
                <w:sz w:val="24"/>
                <w:szCs w:val="24"/>
                <w:lang w:val="ro-RO"/>
              </w:rPr>
            </w:pPr>
            <w:r w:rsidRPr="002033AA">
              <w:rPr>
                <w:rFonts w:ascii="Arial" w:hAnsi="Arial" w:cs="Arial"/>
                <w:b/>
                <w:bCs/>
                <w:sz w:val="24"/>
                <w:szCs w:val="24"/>
                <w:lang w:val="ro-RO"/>
              </w:rPr>
              <w:t>TERMS AND PAYMENT CONDITIONS</w:t>
            </w:r>
          </w:p>
          <w:p w14:paraId="2D697E75" w14:textId="77777777" w:rsidR="00D02CEB" w:rsidRPr="004739CF" w:rsidRDefault="00D02CEB" w:rsidP="00837B3A">
            <w:pPr>
              <w:pStyle w:val="ListParagraph"/>
              <w:ind w:left="330" w:firstLine="0"/>
              <w:rPr>
                <w:rFonts w:cs="Arial"/>
              </w:rPr>
            </w:pPr>
          </w:p>
          <w:p w14:paraId="43250FC4" w14:textId="77777777" w:rsidR="00D02CEB" w:rsidRPr="002033AA" w:rsidRDefault="00D02CEB" w:rsidP="00D02CEB">
            <w:pPr>
              <w:pStyle w:val="ListParagraph"/>
              <w:numPr>
                <w:ilvl w:val="0"/>
                <w:numId w:val="22"/>
              </w:numPr>
              <w:rPr>
                <w:rFonts w:cs="Arial"/>
                <w:lang w:val="ro-RO"/>
              </w:rPr>
            </w:pPr>
            <w:r w:rsidRPr="002033AA">
              <w:rPr>
                <w:rFonts w:cs="Arial"/>
                <w:b/>
                <w:bCs/>
                <w:lang w:val="ro-RO"/>
              </w:rPr>
              <w:t>Delivery time</w:t>
            </w:r>
            <w:r w:rsidRPr="002033AA">
              <w:rPr>
                <w:rFonts w:cs="Arial"/>
                <w:lang w:val="ro-RO"/>
              </w:rPr>
              <w:t xml:space="preserve">: </w:t>
            </w:r>
            <w:r w:rsidRPr="002033AA">
              <w:rPr>
                <w:rFonts w:cs="Arial"/>
                <w:lang w:val="en-GB" w:eastAsia="ar-SA"/>
              </w:rPr>
              <w:t>within 10 working days, from the receipt of the request;</w:t>
            </w:r>
          </w:p>
          <w:p w14:paraId="542D02E3" w14:textId="29BBE87B" w:rsidR="00D02CEB" w:rsidRPr="00D17CE1" w:rsidRDefault="00D02CEB" w:rsidP="00837B3A">
            <w:pPr>
              <w:pStyle w:val="ListParagraph"/>
              <w:numPr>
                <w:ilvl w:val="0"/>
                <w:numId w:val="22"/>
              </w:numPr>
              <w:rPr>
                <w:rFonts w:cs="Arial"/>
              </w:rPr>
            </w:pPr>
            <w:r w:rsidRPr="002033AA">
              <w:rPr>
                <w:rFonts w:cs="Arial"/>
                <w:b/>
                <w:bCs/>
              </w:rPr>
              <w:t>Invoice issuing (provider)</w:t>
            </w:r>
            <w:r w:rsidRPr="002033AA">
              <w:rPr>
                <w:rFonts w:cs="Arial"/>
                <w:lang w:val="en-GB"/>
              </w:rPr>
              <w:t xml:space="preserve">: on the day of the delivery of the orders at the </w:t>
            </w:r>
            <w:r w:rsidR="00190DEB">
              <w:rPr>
                <w:rFonts w:cs="Arial"/>
                <w:lang w:val="en-GB"/>
              </w:rPr>
              <w:t>Provider</w:t>
            </w:r>
            <w:r w:rsidRPr="002033AA">
              <w:rPr>
                <w:rFonts w:cs="Arial"/>
                <w:lang w:val="en-GB"/>
              </w:rPr>
              <w:t>’s premises</w:t>
            </w:r>
          </w:p>
          <w:p w14:paraId="502BB078" w14:textId="5FA0E036" w:rsidR="00344E81" w:rsidRPr="005D3B6E" w:rsidRDefault="00D02CEB" w:rsidP="00344E81">
            <w:pPr>
              <w:pStyle w:val="ListParagraph"/>
              <w:numPr>
                <w:ilvl w:val="0"/>
                <w:numId w:val="22"/>
              </w:numPr>
              <w:rPr>
                <w:rFonts w:cs="Arial"/>
              </w:rPr>
            </w:pPr>
            <w:r w:rsidRPr="002033AA">
              <w:rPr>
                <w:rFonts w:cs="Arial"/>
                <w:b/>
                <w:bCs/>
                <w:lang w:val="en-GB"/>
              </w:rPr>
              <w:t>Payment terms (beneficiary)</w:t>
            </w:r>
            <w:r w:rsidRPr="002033AA">
              <w:rPr>
                <w:rFonts w:cs="Arial"/>
                <w:lang w:val="en-GB"/>
              </w:rPr>
              <w:t xml:space="preserve">: by payment order, within 15 days from the invoice date, in the accounts </w:t>
            </w:r>
            <w:r w:rsidRPr="002033AA">
              <w:rPr>
                <w:rFonts w:cs="Arial"/>
                <w:noProof/>
                <w:lang w:val="en-GB"/>
              </w:rPr>
              <w:t xml:space="preserve">indicated by the Provided in the invoice. The beneficiary, Romanian legal person, is </w:t>
            </w:r>
            <w:r w:rsidRPr="002033AA">
              <w:rPr>
                <w:rFonts w:cs="Arial"/>
                <w:noProof/>
                <w:lang w:val="en-GB"/>
              </w:rPr>
              <w:lastRenderedPageBreak/>
              <w:t>required to make the payment in LEI, at the  NBR exchange rate valid on the invoice date. The Beneficiary, a foreign legal person, is required to make the payment in EURO.</w:t>
            </w:r>
          </w:p>
          <w:p w14:paraId="5DB482A3" w14:textId="77777777" w:rsidR="00344E81" w:rsidRPr="00344E81" w:rsidRDefault="00344E81" w:rsidP="00344E81">
            <w:pPr>
              <w:rPr>
                <w:rFonts w:cs="Arial"/>
                <w:sz w:val="10"/>
              </w:rPr>
            </w:pPr>
          </w:p>
          <w:p w14:paraId="71FAED37" w14:textId="012C7360" w:rsidR="00D02CEB" w:rsidRDefault="00D02CEB" w:rsidP="00837B3A">
            <w:pPr>
              <w:spacing w:line="276" w:lineRule="auto"/>
            </w:pPr>
          </w:p>
          <w:p w14:paraId="2152CA65" w14:textId="77777777" w:rsidR="00D02CEB" w:rsidRPr="00D02CEB" w:rsidRDefault="00D02CEB" w:rsidP="00837B3A">
            <w:pPr>
              <w:spacing w:line="276" w:lineRule="auto"/>
              <w:rPr>
                <w:sz w:val="14"/>
              </w:rPr>
            </w:pPr>
          </w:p>
          <w:p w14:paraId="6245ADB2" w14:textId="72521805" w:rsidR="00D02CEB" w:rsidRPr="002345F2" w:rsidRDefault="00D02CEB" w:rsidP="00837B3A">
            <w:pPr>
              <w:spacing w:line="276" w:lineRule="auto"/>
            </w:pPr>
          </w:p>
        </w:tc>
      </w:tr>
      <w:tr w:rsidR="00144223" w14:paraId="0D5D3668" w14:textId="77777777" w:rsidTr="00144223">
        <w:tc>
          <w:tcPr>
            <w:tcW w:w="5670" w:type="dxa"/>
            <w:tcBorders>
              <w:bottom w:val="nil"/>
              <w:right w:val="nil"/>
            </w:tcBorders>
          </w:tcPr>
          <w:p w14:paraId="32C501C7" w14:textId="4AE1F846" w:rsidR="00144223" w:rsidRDefault="00144223" w:rsidP="00144223">
            <w:pPr>
              <w:rPr>
                <w:rFonts w:ascii="Arial" w:eastAsia="Times New Roman" w:hAnsi="Arial" w:cs="Arial"/>
                <w:b/>
                <w:noProof/>
                <w:sz w:val="24"/>
                <w:szCs w:val="24"/>
                <w:lang w:val="ro-RO"/>
              </w:rPr>
            </w:pPr>
            <w:r>
              <w:rPr>
                <w:rFonts w:ascii="Arial" w:eastAsia="Times New Roman" w:hAnsi="Arial" w:cs="Arial"/>
                <w:b/>
                <w:noProof/>
                <w:sz w:val="24"/>
                <w:szCs w:val="24"/>
                <w:lang w:val="ro-RO"/>
              </w:rPr>
              <w:lastRenderedPageBreak/>
              <w:t xml:space="preserve">                       </w:t>
            </w:r>
          </w:p>
          <w:p w14:paraId="3F65259B" w14:textId="77777777" w:rsidR="00144223" w:rsidRDefault="00144223" w:rsidP="00144223">
            <w:pPr>
              <w:rPr>
                <w:rFonts w:ascii="Arial" w:eastAsia="Times New Roman" w:hAnsi="Arial" w:cs="Arial"/>
                <w:b/>
                <w:noProof/>
                <w:sz w:val="24"/>
                <w:szCs w:val="24"/>
                <w:lang w:val="ro-RO"/>
              </w:rPr>
            </w:pPr>
          </w:p>
          <w:p w14:paraId="5B4E614F" w14:textId="442E4DA2" w:rsidR="00144223" w:rsidRPr="00144223" w:rsidRDefault="00144223" w:rsidP="00144223">
            <w:pPr>
              <w:jc w:val="center"/>
              <w:rPr>
                <w:lang w:val="ro-RO"/>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5385" w:type="dxa"/>
            <w:tcBorders>
              <w:left w:val="nil"/>
              <w:bottom w:val="nil"/>
            </w:tcBorders>
          </w:tcPr>
          <w:p w14:paraId="1086C12C" w14:textId="77777777" w:rsidR="00144223" w:rsidRDefault="00144223" w:rsidP="00144223">
            <w:pPr>
              <w:rPr>
                <w:rFonts w:ascii="Arial" w:eastAsia="Times New Roman" w:hAnsi="Arial" w:cs="Arial"/>
                <w:b/>
                <w:noProof/>
                <w:sz w:val="24"/>
                <w:szCs w:val="24"/>
                <w:lang w:val="ro-RO"/>
              </w:rPr>
            </w:pPr>
          </w:p>
          <w:p w14:paraId="466D276E" w14:textId="77777777" w:rsidR="00144223" w:rsidRDefault="00144223" w:rsidP="00144223">
            <w:pPr>
              <w:rPr>
                <w:rFonts w:ascii="Arial" w:eastAsia="Times New Roman" w:hAnsi="Arial" w:cs="Arial"/>
                <w:b/>
                <w:noProof/>
                <w:sz w:val="24"/>
                <w:szCs w:val="24"/>
                <w:lang w:val="ro-RO"/>
              </w:rPr>
            </w:pPr>
          </w:p>
          <w:p w14:paraId="68F80178" w14:textId="1CAD7BA5" w:rsidR="00144223" w:rsidRPr="00144223" w:rsidRDefault="00144223" w:rsidP="00144223">
            <w:pPr>
              <w:jc w:val="cente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144223" w14:paraId="00911CDF" w14:textId="77777777" w:rsidTr="00144223">
        <w:tc>
          <w:tcPr>
            <w:tcW w:w="5670" w:type="dxa"/>
            <w:tcBorders>
              <w:top w:val="nil"/>
              <w:right w:val="nil"/>
            </w:tcBorders>
          </w:tcPr>
          <w:p w14:paraId="5A0D482A" w14:textId="77777777" w:rsidR="00144223" w:rsidRPr="00AE22B9" w:rsidRDefault="00144223" w:rsidP="00144223">
            <w:pPr>
              <w:jc w:val="left"/>
              <w:rPr>
                <w:rFonts w:ascii="Arial" w:eastAsia="Times New Roman" w:hAnsi="Arial" w:cs="Arial"/>
                <w:b/>
                <w:caps/>
                <w:sz w:val="24"/>
                <w:szCs w:val="24"/>
                <w:lang w:val="af-ZA"/>
              </w:rPr>
            </w:pPr>
          </w:p>
          <w:p w14:paraId="4A965318"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3FE8AE0"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57226DF8" w14:textId="77777777" w:rsidR="00144223" w:rsidRPr="002A61FF" w:rsidRDefault="00144223" w:rsidP="00144223">
            <w:pPr>
              <w:jc w:val="center"/>
              <w:rPr>
                <w:rFonts w:ascii="Arial" w:hAnsi="Arial" w:cs="Arial"/>
              </w:rPr>
            </w:pPr>
            <w:r w:rsidRPr="002A61FF">
              <w:rPr>
                <w:rFonts w:ascii="Arial" w:hAnsi="Arial" w:cs="Arial"/>
              </w:rPr>
              <w:t>Sorin TOADER</w:t>
            </w:r>
          </w:p>
          <w:p w14:paraId="5EE19E94" w14:textId="77777777" w:rsidR="00144223" w:rsidRPr="002A61FF" w:rsidRDefault="00144223" w:rsidP="00144223">
            <w:pPr>
              <w:rPr>
                <w:rFonts w:ascii="Arial" w:hAnsi="Arial" w:cs="Arial"/>
              </w:rPr>
            </w:pPr>
          </w:p>
          <w:p w14:paraId="108D8BA7" w14:textId="77777777" w:rsidR="00144223" w:rsidRPr="002A61FF" w:rsidRDefault="00144223" w:rsidP="00144223">
            <w:pPr>
              <w:rPr>
                <w:rFonts w:ascii="Arial" w:hAnsi="Arial" w:cs="Arial"/>
              </w:rPr>
            </w:pPr>
          </w:p>
          <w:p w14:paraId="2133511F"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48BBE8BB" w14:textId="77777777" w:rsidR="00144223" w:rsidRPr="002A61FF" w:rsidRDefault="00144223" w:rsidP="00144223">
            <w:pPr>
              <w:jc w:val="center"/>
              <w:rPr>
                <w:rFonts w:ascii="Arial" w:hAnsi="Arial" w:cs="Arial"/>
              </w:rPr>
            </w:pPr>
            <w:r w:rsidRPr="002A61FF">
              <w:rPr>
                <w:rFonts w:ascii="Arial" w:hAnsi="Arial" w:cs="Arial"/>
              </w:rPr>
              <w:t>Nicolae TUDOR,</w:t>
            </w:r>
          </w:p>
          <w:p w14:paraId="6BDC18EF" w14:textId="77777777" w:rsidR="00144223" w:rsidRPr="002A61FF" w:rsidRDefault="00144223" w:rsidP="00144223">
            <w:pPr>
              <w:rPr>
                <w:rFonts w:ascii="Arial" w:hAnsi="Arial" w:cs="Arial"/>
              </w:rPr>
            </w:pPr>
          </w:p>
          <w:p w14:paraId="75B5823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4F510EFC" w14:textId="77777777" w:rsidR="00144223" w:rsidRPr="002A61FF" w:rsidRDefault="00144223" w:rsidP="00144223">
            <w:pPr>
              <w:jc w:val="center"/>
              <w:rPr>
                <w:rFonts w:ascii="Arial" w:hAnsi="Arial" w:cs="Arial"/>
              </w:rPr>
            </w:pPr>
            <w:r w:rsidRPr="002A61FF">
              <w:rPr>
                <w:rFonts w:ascii="Arial" w:hAnsi="Arial" w:cs="Arial"/>
              </w:rPr>
              <w:t>Valentin MOROIU</w:t>
            </w:r>
          </w:p>
          <w:p w14:paraId="73B8AA64" w14:textId="77777777" w:rsidR="00144223" w:rsidRPr="002A61FF" w:rsidRDefault="00144223" w:rsidP="00144223">
            <w:pPr>
              <w:rPr>
                <w:rFonts w:ascii="Arial" w:hAnsi="Arial" w:cs="Arial"/>
              </w:rPr>
            </w:pPr>
          </w:p>
          <w:p w14:paraId="0E6DBE29" w14:textId="77777777" w:rsidR="00144223" w:rsidRPr="002A61FF" w:rsidRDefault="00144223" w:rsidP="00144223">
            <w:pPr>
              <w:rPr>
                <w:rFonts w:ascii="Arial" w:hAnsi="Arial" w:cs="Arial"/>
              </w:rPr>
            </w:pPr>
          </w:p>
          <w:p w14:paraId="2324D9E0"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4565E891" w14:textId="1C203656" w:rsidR="00144223" w:rsidRDefault="00A322CF" w:rsidP="00144223">
            <w:pPr>
              <w:rPr>
                <w:rFonts w:ascii="Arial" w:hAnsi="Arial" w:cs="Arial"/>
              </w:rPr>
            </w:pPr>
            <w:r>
              <w:rPr>
                <w:rFonts w:ascii="Arial" w:hAnsi="Arial" w:cs="Arial"/>
              </w:rPr>
              <w:t xml:space="preserve">                                 Liliana MOISA</w:t>
            </w:r>
          </w:p>
          <w:p w14:paraId="546A5036" w14:textId="0D9415EA" w:rsidR="006E02F9" w:rsidRDefault="006E02F9" w:rsidP="00144223">
            <w:pPr>
              <w:rPr>
                <w:rFonts w:ascii="Arial" w:hAnsi="Arial" w:cs="Arial"/>
              </w:rPr>
            </w:pPr>
          </w:p>
          <w:p w14:paraId="489ADCF0" w14:textId="77777777" w:rsidR="00230FAE" w:rsidRDefault="00230FAE" w:rsidP="00144223">
            <w:pPr>
              <w:rPr>
                <w:rFonts w:ascii="Arial" w:hAnsi="Arial" w:cs="Arial"/>
              </w:rPr>
            </w:pPr>
          </w:p>
          <w:p w14:paraId="75C358F1" w14:textId="77777777" w:rsidR="00230FAE" w:rsidRDefault="00230FAE" w:rsidP="00230FAE">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623806F4" w14:textId="77777777" w:rsidR="00230FAE" w:rsidRPr="002A61FF" w:rsidRDefault="00230FAE" w:rsidP="00230FAE">
            <w:pPr>
              <w:jc w:val="center"/>
              <w:rPr>
                <w:rFonts w:ascii="Arial" w:hAnsi="Arial" w:cs="Arial"/>
              </w:rPr>
            </w:pPr>
            <w:proofErr w:type="spellStart"/>
            <w:r>
              <w:rPr>
                <w:rFonts w:ascii="Arial" w:hAnsi="Arial" w:cs="Arial"/>
              </w:rPr>
              <w:t>Petrisor</w:t>
            </w:r>
            <w:proofErr w:type="spellEnd"/>
            <w:r>
              <w:rPr>
                <w:rFonts w:ascii="Arial" w:hAnsi="Arial" w:cs="Arial"/>
              </w:rPr>
              <w:t xml:space="preserve"> </w:t>
            </w:r>
            <w:proofErr w:type="spellStart"/>
            <w:r>
              <w:rPr>
                <w:rFonts w:ascii="Arial" w:hAnsi="Arial" w:cs="Arial"/>
              </w:rPr>
              <w:t>Dimulescu</w:t>
            </w:r>
            <w:proofErr w:type="spellEnd"/>
          </w:p>
          <w:p w14:paraId="2C1D293A" w14:textId="77777777" w:rsidR="00230FAE" w:rsidRDefault="00230FAE" w:rsidP="00144223">
            <w:pPr>
              <w:rPr>
                <w:rFonts w:ascii="Arial" w:hAnsi="Arial" w:cs="Arial"/>
              </w:rPr>
            </w:pPr>
          </w:p>
          <w:p w14:paraId="051973E0" w14:textId="77777777" w:rsidR="006E02F9" w:rsidRPr="002A61FF" w:rsidRDefault="006E02F9" w:rsidP="00144223">
            <w:pPr>
              <w:rPr>
                <w:rFonts w:ascii="Arial" w:hAnsi="Arial" w:cs="Arial"/>
              </w:rPr>
            </w:pPr>
          </w:p>
          <w:p w14:paraId="7197E667" w14:textId="77777777" w:rsidR="00144223" w:rsidRPr="002A61FF" w:rsidRDefault="00144223" w:rsidP="00144223">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6B6EF48D" w14:textId="77777777" w:rsidR="00144223" w:rsidRPr="002A61FF" w:rsidRDefault="00144223" w:rsidP="00144223">
            <w:pPr>
              <w:jc w:val="center"/>
              <w:rPr>
                <w:rFonts w:ascii="Arial" w:hAnsi="Arial" w:cs="Arial"/>
              </w:rPr>
            </w:pPr>
            <w:r w:rsidRPr="002A61FF">
              <w:rPr>
                <w:rFonts w:ascii="Arial" w:hAnsi="Arial" w:cs="Arial"/>
              </w:rPr>
              <w:t>Raluca VOCHITOAIA</w:t>
            </w:r>
          </w:p>
          <w:p w14:paraId="1AA8BE3C" w14:textId="77777777" w:rsidR="00144223" w:rsidRDefault="00144223" w:rsidP="00144223">
            <w:pPr>
              <w:rPr>
                <w:rFonts w:ascii="Arial" w:hAnsi="Arial" w:cs="Arial"/>
              </w:rPr>
            </w:pPr>
          </w:p>
          <w:p w14:paraId="5696C4C2" w14:textId="77777777" w:rsidR="00144223" w:rsidRDefault="00144223" w:rsidP="00144223">
            <w:pPr>
              <w:rPr>
                <w:rFonts w:ascii="Arial" w:hAnsi="Arial" w:cs="Arial"/>
              </w:rPr>
            </w:pPr>
          </w:p>
          <w:p w14:paraId="710732D2" w14:textId="77777777" w:rsidR="00144223" w:rsidRPr="002A61FF" w:rsidRDefault="00144223" w:rsidP="00144223">
            <w:pPr>
              <w:jc w:val="center"/>
              <w:rPr>
                <w:rFonts w:ascii="Arial" w:hAnsi="Arial" w:cs="Arial"/>
              </w:rPr>
            </w:pPr>
          </w:p>
          <w:p w14:paraId="3C359528" w14:textId="77777777" w:rsidR="00144223" w:rsidRDefault="00144223" w:rsidP="00144223">
            <w:pPr>
              <w:jc w:val="center"/>
              <w:rPr>
                <w:rFonts w:ascii="Arial" w:hAnsi="Arial" w:cs="Arial"/>
              </w:rPr>
            </w:pPr>
            <w:proofErr w:type="spellStart"/>
            <w:r>
              <w:rPr>
                <w:rFonts w:ascii="Arial" w:hAnsi="Arial" w:cs="Arial"/>
              </w:rPr>
              <w:t>Viza</w:t>
            </w:r>
            <w:proofErr w:type="spellEnd"/>
            <w:r>
              <w:rPr>
                <w:rFonts w:ascii="Arial" w:hAnsi="Arial" w:cs="Arial"/>
              </w:rPr>
              <w:t xml:space="preserve"> CFPP</w:t>
            </w:r>
          </w:p>
          <w:p w14:paraId="6EA7E48A" w14:textId="77777777" w:rsidR="00144223" w:rsidRPr="002A61FF" w:rsidRDefault="00144223" w:rsidP="00144223">
            <w:pPr>
              <w:jc w:val="center"/>
              <w:rPr>
                <w:rFonts w:ascii="Arial" w:hAnsi="Arial" w:cs="Arial"/>
              </w:rPr>
            </w:pPr>
            <w:r>
              <w:rPr>
                <w:rFonts w:ascii="Arial" w:hAnsi="Arial" w:cs="Arial"/>
              </w:rPr>
              <w:t>Financial Control</w:t>
            </w:r>
          </w:p>
          <w:p w14:paraId="39F76723" w14:textId="7FA38FAC" w:rsidR="00144223" w:rsidRDefault="00144223" w:rsidP="00144223">
            <w:pPr>
              <w:rPr>
                <w:rFonts w:ascii="Arial" w:hAnsi="Arial" w:cs="Arial"/>
              </w:rPr>
            </w:pPr>
          </w:p>
          <w:p w14:paraId="40CBB45E" w14:textId="61D34FCA" w:rsidR="009818CE" w:rsidRDefault="009818CE" w:rsidP="00144223">
            <w:pPr>
              <w:rPr>
                <w:rFonts w:ascii="Arial" w:hAnsi="Arial" w:cs="Arial"/>
              </w:rPr>
            </w:pPr>
          </w:p>
          <w:p w14:paraId="02A8E9D4" w14:textId="251F1DA5" w:rsidR="009818CE" w:rsidRDefault="009818CE" w:rsidP="00144223">
            <w:pPr>
              <w:rPr>
                <w:rFonts w:ascii="Arial" w:hAnsi="Arial" w:cs="Arial"/>
              </w:rPr>
            </w:pPr>
          </w:p>
          <w:p w14:paraId="078CD3C0" w14:textId="40A41AD5" w:rsidR="009818CE" w:rsidRDefault="009818CE" w:rsidP="00144223">
            <w:pPr>
              <w:rPr>
                <w:rFonts w:ascii="Arial" w:hAnsi="Arial" w:cs="Arial"/>
              </w:rPr>
            </w:pPr>
          </w:p>
          <w:p w14:paraId="72A62C0D" w14:textId="6BF4E448" w:rsidR="009818CE" w:rsidRDefault="009818CE" w:rsidP="00144223">
            <w:pPr>
              <w:rPr>
                <w:rFonts w:ascii="Arial" w:hAnsi="Arial" w:cs="Arial"/>
              </w:rPr>
            </w:pPr>
          </w:p>
          <w:p w14:paraId="2CE69E36" w14:textId="2650416E" w:rsidR="009818CE" w:rsidRDefault="009818CE" w:rsidP="00144223">
            <w:pPr>
              <w:rPr>
                <w:rFonts w:ascii="Arial" w:hAnsi="Arial" w:cs="Arial"/>
              </w:rPr>
            </w:pPr>
          </w:p>
          <w:p w14:paraId="21DD3D59" w14:textId="77777777" w:rsidR="009818CE" w:rsidRPr="002A61FF" w:rsidRDefault="009818CE" w:rsidP="00144223">
            <w:pPr>
              <w:rPr>
                <w:rFonts w:ascii="Arial" w:hAnsi="Arial" w:cs="Arial"/>
              </w:rPr>
            </w:pPr>
          </w:p>
          <w:p w14:paraId="633C7DDC" w14:textId="77777777" w:rsidR="00144223" w:rsidRPr="002A61FF" w:rsidRDefault="00144223" w:rsidP="00144223">
            <w:pPr>
              <w:rPr>
                <w:rFonts w:ascii="Arial" w:hAnsi="Arial" w:cs="Arial"/>
              </w:rPr>
            </w:pPr>
          </w:p>
          <w:p w14:paraId="22B53A17" w14:textId="77777777" w:rsidR="00144223" w:rsidRPr="002A61FF" w:rsidRDefault="00144223" w:rsidP="00144223">
            <w:pPr>
              <w:rPr>
                <w:rFonts w:ascii="Arial" w:hAnsi="Arial" w:cs="Arial"/>
              </w:rPr>
            </w:pPr>
          </w:p>
          <w:p w14:paraId="69E2BC53" w14:textId="77777777" w:rsidR="00144223" w:rsidRPr="00AE22B9" w:rsidRDefault="00144223" w:rsidP="00144223">
            <w:pPr>
              <w:rPr>
                <w:rFonts w:ascii="Arial" w:eastAsia="Times New Roman" w:hAnsi="Arial" w:cs="Arial"/>
                <w:b/>
                <w:noProof/>
                <w:sz w:val="24"/>
                <w:szCs w:val="24"/>
                <w:lang w:val="ro-RO"/>
              </w:rPr>
            </w:pPr>
          </w:p>
        </w:tc>
        <w:tc>
          <w:tcPr>
            <w:tcW w:w="5385" w:type="dxa"/>
            <w:tcBorders>
              <w:top w:val="nil"/>
              <w:left w:val="nil"/>
            </w:tcBorders>
          </w:tcPr>
          <w:p w14:paraId="6EA2DF5B" w14:textId="77777777" w:rsidR="00144223" w:rsidRPr="00AE22B9" w:rsidRDefault="00144223" w:rsidP="00144223">
            <w:pPr>
              <w:jc w:val="left"/>
              <w:rPr>
                <w:rFonts w:ascii="Arial" w:eastAsia="Times New Roman" w:hAnsi="Arial" w:cs="Arial"/>
                <w:b/>
                <w:caps/>
                <w:sz w:val="24"/>
                <w:szCs w:val="24"/>
                <w:lang w:val="af-ZA"/>
              </w:rPr>
            </w:pPr>
          </w:p>
          <w:p w14:paraId="795F9FE4" w14:textId="77777777" w:rsidR="00144223" w:rsidRPr="00AE22B9" w:rsidRDefault="00144223" w:rsidP="00144223">
            <w:pPr>
              <w:jc w:val="left"/>
              <w:rPr>
                <w:rFonts w:ascii="Arial" w:eastAsia="Times New Roman" w:hAnsi="Arial" w:cs="Arial"/>
                <w:b/>
                <w:caps/>
                <w:sz w:val="24"/>
                <w:szCs w:val="24"/>
                <w:lang w:val="af-ZA"/>
              </w:rPr>
            </w:pPr>
          </w:p>
          <w:p w14:paraId="6485D527" w14:textId="77777777" w:rsidR="00144223" w:rsidRPr="00AE22B9" w:rsidRDefault="00144223" w:rsidP="00144223">
            <w:pPr>
              <w:jc w:val="left"/>
              <w:rPr>
                <w:rFonts w:ascii="Arial" w:eastAsia="Times New Roman" w:hAnsi="Arial" w:cs="Arial"/>
                <w:b/>
                <w:caps/>
                <w:sz w:val="24"/>
                <w:szCs w:val="24"/>
                <w:lang w:val="af-ZA"/>
              </w:rPr>
            </w:pPr>
          </w:p>
          <w:p w14:paraId="6603A47F" w14:textId="77777777" w:rsidR="005A40A4" w:rsidRPr="005A40A4" w:rsidRDefault="005A40A4" w:rsidP="005A40A4">
            <w:pPr>
              <w:jc w:val="center"/>
              <w:rPr>
                <w:rFonts w:ascii="Arial" w:eastAsia="Times New Roman" w:hAnsi="Arial" w:cs="Arial"/>
                <w:i/>
                <w:noProof/>
                <w:sz w:val="24"/>
                <w:szCs w:val="24"/>
                <w:lang w:val="en-GB"/>
              </w:rPr>
            </w:pPr>
          </w:p>
          <w:p w14:paraId="34CA83FD"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58365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36DA19B8"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196F6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2D387C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80DA4F4"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3E7E0A8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467518A"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D4F2596" w14:textId="77777777" w:rsidR="00144223" w:rsidRPr="00AE22B9" w:rsidRDefault="00144223" w:rsidP="005A40A4">
            <w:pPr>
              <w:jc w:val="center"/>
              <w:rPr>
                <w:rFonts w:ascii="Arial" w:eastAsia="Times New Roman" w:hAnsi="Arial" w:cs="Arial"/>
                <w:b/>
                <w:caps/>
                <w:sz w:val="24"/>
                <w:szCs w:val="24"/>
                <w:lang w:val="af-ZA"/>
              </w:rPr>
            </w:pPr>
          </w:p>
          <w:p w14:paraId="6061E553" w14:textId="77777777" w:rsidR="00144223" w:rsidRPr="00AE22B9" w:rsidRDefault="00144223" w:rsidP="00144223">
            <w:pPr>
              <w:jc w:val="left"/>
              <w:rPr>
                <w:rFonts w:ascii="Arial" w:eastAsia="Times New Roman" w:hAnsi="Arial" w:cs="Arial"/>
                <w:b/>
                <w:caps/>
                <w:sz w:val="24"/>
                <w:szCs w:val="24"/>
                <w:lang w:val="af-ZA"/>
              </w:rPr>
            </w:pPr>
          </w:p>
          <w:p w14:paraId="182618A0" w14:textId="77777777" w:rsidR="00144223" w:rsidRPr="00AE22B9" w:rsidRDefault="00144223" w:rsidP="00144223">
            <w:pPr>
              <w:jc w:val="center"/>
              <w:rPr>
                <w:rFonts w:ascii="Arial" w:eastAsia="Times New Roman" w:hAnsi="Arial" w:cs="Arial"/>
                <w:i/>
                <w:noProof/>
                <w:sz w:val="24"/>
                <w:szCs w:val="24"/>
                <w:lang w:val="ro-RO"/>
              </w:rPr>
            </w:pPr>
          </w:p>
          <w:p w14:paraId="088B7710" w14:textId="77777777" w:rsidR="00144223" w:rsidRPr="00AE22B9" w:rsidRDefault="00144223" w:rsidP="00144223">
            <w:pPr>
              <w:jc w:val="center"/>
              <w:rPr>
                <w:rFonts w:ascii="Arial" w:eastAsia="Times New Roman" w:hAnsi="Arial" w:cs="Arial"/>
                <w:i/>
                <w:noProof/>
                <w:sz w:val="24"/>
                <w:szCs w:val="24"/>
                <w:lang w:val="ro-RO"/>
              </w:rPr>
            </w:pPr>
          </w:p>
          <w:p w14:paraId="6963587B" w14:textId="77777777" w:rsidR="00144223" w:rsidRDefault="00144223" w:rsidP="00144223">
            <w:pPr>
              <w:jc w:val="center"/>
              <w:rPr>
                <w:rFonts w:ascii="Arial" w:eastAsia="Times New Roman" w:hAnsi="Arial" w:cs="Arial"/>
                <w:i/>
                <w:noProof/>
                <w:sz w:val="24"/>
                <w:szCs w:val="24"/>
                <w:lang w:val="ro-RO"/>
              </w:rPr>
            </w:pPr>
          </w:p>
          <w:p w14:paraId="23466551" w14:textId="77777777" w:rsidR="00144223" w:rsidRPr="00AE22B9" w:rsidRDefault="00144223" w:rsidP="00144223">
            <w:pPr>
              <w:jc w:val="center"/>
              <w:rPr>
                <w:rFonts w:ascii="Arial" w:eastAsia="Times New Roman" w:hAnsi="Arial" w:cs="Arial"/>
                <w:i/>
                <w:noProof/>
                <w:sz w:val="24"/>
                <w:szCs w:val="24"/>
                <w:lang w:val="ro-RO"/>
              </w:rPr>
            </w:pPr>
          </w:p>
          <w:p w14:paraId="3A5F9983" w14:textId="2C35A175" w:rsidR="00144223" w:rsidRPr="00D02CEB" w:rsidRDefault="00144223" w:rsidP="00144223">
            <w:pPr>
              <w:pStyle w:val="Heading1"/>
              <w:spacing w:line="276" w:lineRule="auto"/>
              <w:jc w:val="center"/>
              <w:rPr>
                <w:rFonts w:ascii="Arial" w:hAnsi="Arial" w:cs="Arial"/>
                <w:color w:val="auto"/>
                <w:sz w:val="24"/>
                <w:szCs w:val="24"/>
              </w:rPr>
            </w:pPr>
            <w:r w:rsidRPr="00144223">
              <w:rPr>
                <w:rFonts w:ascii="Arial" w:eastAsia="Times New Roman" w:hAnsi="Arial" w:cs="Arial"/>
                <w:i/>
                <w:noProof/>
                <w:color w:val="auto"/>
                <w:sz w:val="24"/>
                <w:szCs w:val="24"/>
                <w:lang w:val="ro-RO"/>
              </w:rPr>
              <w:t>LS</w:t>
            </w:r>
          </w:p>
        </w:tc>
      </w:tr>
    </w:tbl>
    <w:p w14:paraId="1DD99BAE" w14:textId="7C5C2D6C" w:rsidR="00837B3A" w:rsidRDefault="00837B3A" w:rsidP="00D02CEB">
      <w:pPr>
        <w:spacing w:line="360" w:lineRule="auto"/>
        <w:rPr>
          <w:rFonts w:ascii="Times New Roman" w:hAnsi="Times New Roman" w:cs="Times New Roman"/>
          <w:sz w:val="24"/>
          <w:szCs w:val="24"/>
        </w:rPr>
      </w:pPr>
    </w:p>
    <w:tbl>
      <w:tblPr>
        <w:tblStyle w:val="TableGrid"/>
        <w:tblW w:w="11050" w:type="dxa"/>
        <w:tblInd w:w="-998" w:type="dxa"/>
        <w:tblLook w:val="04A0" w:firstRow="1" w:lastRow="0" w:firstColumn="1" w:lastColumn="0" w:noHBand="0" w:noVBand="1"/>
      </w:tblPr>
      <w:tblGrid>
        <w:gridCol w:w="5743"/>
        <w:gridCol w:w="5307"/>
      </w:tblGrid>
      <w:tr w:rsidR="00837B3A" w:rsidRPr="008779E0" w14:paraId="2CAE487C" w14:textId="77777777" w:rsidTr="00C36154">
        <w:trPr>
          <w:trHeight w:val="9098"/>
        </w:trPr>
        <w:tc>
          <w:tcPr>
            <w:tcW w:w="5743" w:type="dxa"/>
            <w:tcBorders>
              <w:bottom w:val="single" w:sz="4" w:space="0" w:color="auto"/>
            </w:tcBorders>
          </w:tcPr>
          <w:p w14:paraId="43A5CE5B" w14:textId="0FB554B6" w:rsidR="00AE22B9" w:rsidRPr="00A322CF" w:rsidRDefault="00AE22B9" w:rsidP="00A322CF">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2</w:t>
            </w:r>
          </w:p>
          <w:p w14:paraId="0F43DFAA" w14:textId="77777777" w:rsidR="00837B3A" w:rsidRPr="007179F1" w:rsidRDefault="00837B3A" w:rsidP="00837B3A">
            <w:pPr>
              <w:spacing w:line="276" w:lineRule="auto"/>
              <w:rPr>
                <w:rFonts w:ascii="Arial" w:hAnsi="Arial" w:cs="Arial"/>
                <w:b/>
                <w:bCs/>
                <w:sz w:val="28"/>
                <w:szCs w:val="28"/>
                <w:lang w:val="ro-RO"/>
              </w:rPr>
            </w:pPr>
            <w:r w:rsidRPr="007179F1">
              <w:rPr>
                <w:rFonts w:ascii="Arial" w:hAnsi="Arial" w:cs="Arial"/>
                <w:b/>
                <w:bCs/>
                <w:sz w:val="28"/>
                <w:szCs w:val="28"/>
                <w:lang w:val="ro-RO"/>
              </w:rPr>
              <w:t>Specificații tehnice</w:t>
            </w:r>
          </w:p>
          <w:p w14:paraId="39E83328" w14:textId="77777777" w:rsidR="00837B3A" w:rsidRPr="007179F1" w:rsidRDefault="00837B3A" w:rsidP="00C36154">
            <w:pPr>
              <w:pStyle w:val="NormalWeb"/>
              <w:jc w:val="both"/>
              <w:rPr>
                <w:rFonts w:ascii="Arial" w:hAnsi="Arial" w:cs="Arial"/>
              </w:rPr>
            </w:pPr>
            <w:r w:rsidRPr="007179F1">
              <w:rPr>
                <w:rFonts w:ascii="Arial" w:hAnsi="Arial" w:cs="Arial"/>
              </w:rPr>
              <w:t>Această anexă descrie structura codurilor de identificare și a identificatorilor unici emiși de Emitentul de ID din România („Furnizor”) pentru operatori economici, unități, utilaje, la nivel de pachet unitar și la nivel de ambalaj agregat.</w:t>
            </w:r>
          </w:p>
          <w:p w14:paraId="1BFF5A6D" w14:textId="77777777" w:rsidR="00837B3A" w:rsidRPr="007179F1" w:rsidRDefault="00837B3A" w:rsidP="00C36154">
            <w:pPr>
              <w:pStyle w:val="NormalWeb"/>
              <w:jc w:val="both"/>
              <w:rPr>
                <w:rFonts w:ascii="Arial" w:hAnsi="Arial" w:cs="Arial"/>
              </w:rPr>
            </w:pPr>
            <w:r w:rsidRPr="007179F1">
              <w:rPr>
                <w:rFonts w:ascii="Arial" w:hAnsi="Arial" w:cs="Arial"/>
              </w:rPr>
              <w:t>Prezenta anexă descrie totodată și procesul de codificare recomandat a fi realizat de către operatorii economici în conformitate cu structura de codificare a Emitentului de ID din România (”Furnizor”).</w:t>
            </w:r>
          </w:p>
          <w:p w14:paraId="07D27CAA" w14:textId="77777777" w:rsidR="00C36154" w:rsidRDefault="00837B3A" w:rsidP="00C36154">
            <w:pPr>
              <w:pStyle w:val="NormalWeb"/>
              <w:jc w:val="both"/>
              <w:rPr>
                <w:rFonts w:ascii="Arial" w:hAnsi="Arial" w:cs="Arial"/>
              </w:rPr>
            </w:pPr>
            <w:r w:rsidRPr="007179F1">
              <w:rPr>
                <w:rFonts w:ascii="Arial" w:hAnsi="Arial" w:cs="Arial"/>
              </w:rPr>
              <w:t>Regulile prezentate mai jos au fost create luând în considerare Regulamentul 2018/574 al Comisiei, articolele 3(4), 8, 10, 11, 21</w:t>
            </w:r>
            <w:r w:rsidR="001405A5">
              <w:rPr>
                <w:rFonts w:ascii="Arial" w:hAnsi="Arial" w:cs="Arial"/>
              </w:rPr>
              <w:t>, respectiv Regulamentul 2023/448 precum</w:t>
            </w:r>
            <w:r w:rsidRPr="007179F1">
              <w:rPr>
                <w:rFonts w:ascii="Arial" w:hAnsi="Arial" w:cs="Arial"/>
              </w:rPr>
              <w:t xml:space="preserve"> și documentele cu clarificări publicate de proprietarul Depozitului Secundar de Date (Dentsu Aegis Network) cu privire la raportarea identificatorilor unici. </w:t>
            </w:r>
          </w:p>
          <w:p w14:paraId="46E5B021" w14:textId="592BFE95" w:rsidR="00837B3A" w:rsidRPr="007179F1" w:rsidRDefault="00837B3A" w:rsidP="00C36154">
            <w:pPr>
              <w:pStyle w:val="NormalWeb"/>
              <w:jc w:val="both"/>
              <w:rPr>
                <w:rFonts w:ascii="Arial" w:hAnsi="Arial" w:cs="Arial"/>
              </w:rPr>
            </w:pPr>
            <w:r w:rsidRPr="007179F1">
              <w:rPr>
                <w:rFonts w:ascii="Arial" w:hAnsi="Arial" w:cs="Arial"/>
              </w:rPr>
              <w:t xml:space="preserve">Regulile de codificare se vor aplica doar pentru identificatorii unici la nivel de pachet unitar și la nivel de ambalaj agregat emiși de către Furnizor. Identificatorii unici emiși de alte State Membre sau identificatorii unici la nivel de ambalaj agregat emiși de Operatorii Economici nu se supun acestor reguli de codificare. </w:t>
            </w:r>
          </w:p>
        </w:tc>
        <w:tc>
          <w:tcPr>
            <w:tcW w:w="5307" w:type="dxa"/>
          </w:tcPr>
          <w:p w14:paraId="52B5DBFE" w14:textId="3A7F9678" w:rsidR="00AE22B9" w:rsidRPr="00A322CF" w:rsidRDefault="00AE22B9" w:rsidP="00A322CF">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2</w:t>
            </w:r>
          </w:p>
          <w:p w14:paraId="21B64992" w14:textId="77777777" w:rsidR="00837B3A" w:rsidRPr="008779E0" w:rsidRDefault="00837B3A" w:rsidP="00837B3A">
            <w:pPr>
              <w:spacing w:line="276" w:lineRule="auto"/>
              <w:rPr>
                <w:rFonts w:ascii="Arial" w:hAnsi="Arial" w:cs="Arial"/>
                <w:b/>
                <w:bCs/>
                <w:sz w:val="28"/>
                <w:szCs w:val="28"/>
              </w:rPr>
            </w:pPr>
            <w:r w:rsidRPr="008779E0">
              <w:rPr>
                <w:rFonts w:ascii="Arial" w:hAnsi="Arial" w:cs="Arial"/>
                <w:b/>
                <w:bCs/>
                <w:sz w:val="28"/>
                <w:szCs w:val="28"/>
              </w:rPr>
              <w:t>Technical specifications</w:t>
            </w:r>
          </w:p>
          <w:p w14:paraId="6931219B" w14:textId="77777777" w:rsidR="00837B3A" w:rsidRDefault="00837B3A" w:rsidP="00C36154">
            <w:pPr>
              <w:pStyle w:val="NormalWeb"/>
              <w:jc w:val="both"/>
              <w:rPr>
                <w:rFonts w:ascii="Arial" w:hAnsi="Arial" w:cs="Arial"/>
                <w:lang w:val="en-US"/>
              </w:rPr>
            </w:pPr>
            <w:r w:rsidRPr="008779E0">
              <w:rPr>
                <w:rFonts w:ascii="Arial" w:hAnsi="Arial" w:cs="Arial"/>
                <w:lang w:val="en-US"/>
              </w:rPr>
              <w:t>T</w:t>
            </w:r>
            <w:r>
              <w:rPr>
                <w:rFonts w:ascii="Arial" w:hAnsi="Arial" w:cs="Arial"/>
                <w:lang w:val="en-US"/>
              </w:rPr>
              <w:t>h</w:t>
            </w:r>
            <w:r w:rsidRPr="008779E0">
              <w:rPr>
                <w:rFonts w:ascii="Arial" w:hAnsi="Arial" w:cs="Arial"/>
                <w:lang w:val="en-US"/>
              </w:rPr>
              <w:t>is Annex describes the structure of the identification codes and unique identifiers generated by Romanian ID Issuer for economic operators, facilities, machines, unitary codes and aggregated codes.</w:t>
            </w:r>
          </w:p>
          <w:p w14:paraId="1CE320A9" w14:textId="77777777" w:rsidR="00837B3A" w:rsidRDefault="00837B3A" w:rsidP="00C36154">
            <w:pPr>
              <w:pStyle w:val="NormalWeb"/>
              <w:jc w:val="both"/>
              <w:rPr>
                <w:rFonts w:ascii="Arial" w:hAnsi="Arial" w:cs="Arial"/>
                <w:lang w:val="en-US"/>
              </w:rPr>
            </w:pPr>
            <w:r w:rsidRPr="008779E0">
              <w:rPr>
                <w:rFonts w:ascii="Arial" w:hAnsi="Arial" w:cs="Arial"/>
                <w:lang w:val="en-US"/>
              </w:rPr>
              <w:t>The present Annex also describes the encoding process to be applied by the economic operators in accordance with the coding structure published by the Romanian ID Issuer.</w:t>
            </w:r>
          </w:p>
          <w:p w14:paraId="5068B5B5" w14:textId="77777777" w:rsidR="00837B3A" w:rsidRPr="00EB5506" w:rsidRDefault="00837B3A" w:rsidP="00C36154">
            <w:pPr>
              <w:pStyle w:val="NormalWeb"/>
              <w:spacing w:before="0" w:beforeAutospacing="0" w:after="0" w:afterAutospacing="0"/>
              <w:jc w:val="both"/>
              <w:rPr>
                <w:rFonts w:ascii="Arial" w:hAnsi="Arial" w:cs="Arial"/>
                <w:sz w:val="8"/>
                <w:szCs w:val="8"/>
                <w:lang w:val="en-US"/>
              </w:rPr>
            </w:pPr>
          </w:p>
          <w:p w14:paraId="5C0FB113" w14:textId="153F7BEE" w:rsidR="00837B3A" w:rsidRDefault="00837B3A" w:rsidP="00C36154">
            <w:pPr>
              <w:pStyle w:val="NormalWeb"/>
              <w:jc w:val="both"/>
              <w:rPr>
                <w:rFonts w:ascii="Arial" w:hAnsi="Arial" w:cs="Arial"/>
                <w:lang w:val="en-US"/>
              </w:rPr>
            </w:pPr>
            <w:r w:rsidRPr="008779E0">
              <w:rPr>
                <w:rFonts w:ascii="Arial" w:hAnsi="Arial" w:cs="Arial"/>
                <w:lang w:val="en-US"/>
              </w:rPr>
              <w:t>The rules presented bellow consider the Regulation 2018/574, articles 3(4), 8, 10, 11, 21</w:t>
            </w:r>
            <w:r w:rsidR="001405A5">
              <w:rPr>
                <w:rFonts w:ascii="Arial" w:hAnsi="Arial" w:cs="Arial"/>
                <w:lang w:val="en-US"/>
              </w:rPr>
              <w:t>, respectively the Regulation 2023/448</w:t>
            </w:r>
            <w:r w:rsidRPr="008779E0">
              <w:rPr>
                <w:rFonts w:ascii="Arial" w:hAnsi="Arial" w:cs="Arial"/>
                <w:lang w:val="en-US"/>
              </w:rPr>
              <w:t xml:space="preserve"> and the Clarifications on the reporting of unique identifiers issued by </w:t>
            </w:r>
            <w:proofErr w:type="spellStart"/>
            <w:r w:rsidRPr="008779E0">
              <w:rPr>
                <w:rFonts w:ascii="Arial" w:hAnsi="Arial" w:cs="Arial"/>
                <w:lang w:val="en-US"/>
              </w:rPr>
              <w:t>Dentsu</w:t>
            </w:r>
            <w:proofErr w:type="spellEnd"/>
            <w:r w:rsidRPr="008779E0">
              <w:rPr>
                <w:rFonts w:ascii="Arial" w:hAnsi="Arial" w:cs="Arial"/>
                <w:lang w:val="en-US"/>
              </w:rPr>
              <w:t xml:space="preserve"> Aegis Network.</w:t>
            </w:r>
          </w:p>
          <w:p w14:paraId="61091B50" w14:textId="77777777" w:rsidR="00837B3A" w:rsidRPr="008779E0" w:rsidRDefault="00837B3A" w:rsidP="00C36154">
            <w:pPr>
              <w:pStyle w:val="NormalWeb"/>
              <w:jc w:val="both"/>
              <w:rPr>
                <w:rFonts w:ascii="Arial" w:hAnsi="Arial" w:cs="Arial"/>
                <w:lang w:val="en-US"/>
              </w:rPr>
            </w:pPr>
          </w:p>
          <w:p w14:paraId="2E026375" w14:textId="5F331B74" w:rsidR="00837B3A" w:rsidRPr="00144223" w:rsidRDefault="00837B3A" w:rsidP="00C36154">
            <w:pPr>
              <w:pStyle w:val="NormalWeb"/>
              <w:jc w:val="both"/>
              <w:rPr>
                <w:rFonts w:ascii="Arial" w:hAnsi="Arial" w:cs="Arial"/>
                <w:lang w:val="en-US"/>
              </w:rPr>
            </w:pPr>
            <w:r w:rsidRPr="008779E0">
              <w:rPr>
                <w:rFonts w:ascii="Arial" w:hAnsi="Arial" w:cs="Arial"/>
                <w:lang w:val="en-US"/>
              </w:rPr>
              <w:t>The encoding rules will be applied only for the Unit Level Unique Identifiers and Aggregated Level Unique Identifiers issued by the Romanian ID Issuer. The unique identifiers issued by other Member States or Aggregated Level Unique Identifiers issued by the Economic Operators are excluded from these rules</w:t>
            </w:r>
            <w:r w:rsidR="00144223">
              <w:rPr>
                <w:rFonts w:ascii="Arial" w:hAnsi="Arial" w:cs="Arial"/>
                <w:lang w:val="en-US"/>
              </w:rPr>
              <w:t>.</w:t>
            </w:r>
          </w:p>
        </w:tc>
      </w:tr>
      <w:tr w:rsidR="00144223" w:rsidRPr="008779E0" w14:paraId="746B8FC1" w14:textId="77777777" w:rsidTr="00C36154">
        <w:trPr>
          <w:trHeight w:val="4985"/>
        </w:trPr>
        <w:tc>
          <w:tcPr>
            <w:tcW w:w="5743" w:type="dxa"/>
            <w:tcBorders>
              <w:right w:val="nil"/>
            </w:tcBorders>
          </w:tcPr>
          <w:p w14:paraId="14DC993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p w14:paraId="6DEF2ED1"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E40596"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5B6F022" w14:textId="77777777" w:rsidR="00144223" w:rsidRPr="002A61FF" w:rsidRDefault="00144223" w:rsidP="00144223">
            <w:pPr>
              <w:jc w:val="center"/>
              <w:rPr>
                <w:rFonts w:ascii="Arial" w:hAnsi="Arial" w:cs="Arial"/>
              </w:rPr>
            </w:pPr>
            <w:r w:rsidRPr="002A61FF">
              <w:rPr>
                <w:rFonts w:ascii="Arial" w:hAnsi="Arial" w:cs="Arial"/>
              </w:rPr>
              <w:t>Sorin TOADER</w:t>
            </w:r>
          </w:p>
          <w:p w14:paraId="7551EF3D" w14:textId="77777777" w:rsidR="00144223" w:rsidRPr="002A61FF" w:rsidRDefault="00144223" w:rsidP="00144223">
            <w:pPr>
              <w:rPr>
                <w:rFonts w:ascii="Arial" w:hAnsi="Arial" w:cs="Arial"/>
              </w:rPr>
            </w:pPr>
          </w:p>
          <w:p w14:paraId="6353EE4B"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25E9AC42" w14:textId="77777777" w:rsidR="00144223" w:rsidRPr="002A61FF" w:rsidRDefault="00144223" w:rsidP="00144223">
            <w:pPr>
              <w:jc w:val="center"/>
              <w:rPr>
                <w:rFonts w:ascii="Arial" w:hAnsi="Arial" w:cs="Arial"/>
              </w:rPr>
            </w:pPr>
            <w:r w:rsidRPr="002A61FF">
              <w:rPr>
                <w:rFonts w:ascii="Arial" w:hAnsi="Arial" w:cs="Arial"/>
              </w:rPr>
              <w:t>Nicolae TUDOR,</w:t>
            </w:r>
          </w:p>
          <w:p w14:paraId="108220DE" w14:textId="77777777" w:rsidR="00144223" w:rsidRPr="002A61FF" w:rsidRDefault="00144223" w:rsidP="00144223">
            <w:pPr>
              <w:rPr>
                <w:rFonts w:ascii="Arial" w:hAnsi="Arial" w:cs="Arial"/>
              </w:rPr>
            </w:pPr>
          </w:p>
          <w:p w14:paraId="6B33A3A9"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371A8162" w14:textId="77777777" w:rsidR="00144223" w:rsidRPr="002A61FF" w:rsidRDefault="00144223" w:rsidP="00144223">
            <w:pPr>
              <w:jc w:val="center"/>
              <w:rPr>
                <w:rFonts w:ascii="Arial" w:hAnsi="Arial" w:cs="Arial"/>
              </w:rPr>
            </w:pPr>
            <w:r w:rsidRPr="002A61FF">
              <w:rPr>
                <w:rFonts w:ascii="Arial" w:hAnsi="Arial" w:cs="Arial"/>
              </w:rPr>
              <w:t>Valentin MOROIU</w:t>
            </w:r>
          </w:p>
          <w:p w14:paraId="0EE2512A" w14:textId="77777777" w:rsidR="00144223" w:rsidRPr="002A61FF" w:rsidRDefault="00144223" w:rsidP="00144223">
            <w:pPr>
              <w:rPr>
                <w:rFonts w:ascii="Arial" w:hAnsi="Arial" w:cs="Arial"/>
              </w:rPr>
            </w:pPr>
          </w:p>
          <w:p w14:paraId="1B507374" w14:textId="77777777" w:rsidR="00144223" w:rsidRPr="002A61FF" w:rsidRDefault="00144223" w:rsidP="00144223">
            <w:pPr>
              <w:rPr>
                <w:rFonts w:ascii="Arial" w:hAnsi="Arial" w:cs="Arial"/>
              </w:rPr>
            </w:pPr>
          </w:p>
          <w:p w14:paraId="7869EFA5"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22927B29" w14:textId="2E4A7866" w:rsidR="00144223" w:rsidRDefault="00A322CF" w:rsidP="00144223">
            <w:pPr>
              <w:rPr>
                <w:rFonts w:ascii="Arial" w:hAnsi="Arial" w:cs="Arial"/>
              </w:rPr>
            </w:pPr>
            <w:r>
              <w:rPr>
                <w:rFonts w:ascii="Arial" w:hAnsi="Arial" w:cs="Arial"/>
              </w:rPr>
              <w:t xml:space="preserve">                                Liliana MOISA</w:t>
            </w:r>
          </w:p>
          <w:p w14:paraId="79F9A78F" w14:textId="77777777" w:rsidR="00A322CF" w:rsidRPr="002A61FF" w:rsidRDefault="00A322CF" w:rsidP="00144223">
            <w:pPr>
              <w:rPr>
                <w:rFonts w:ascii="Arial" w:hAnsi="Arial" w:cs="Arial"/>
              </w:rPr>
            </w:pPr>
          </w:p>
          <w:p w14:paraId="7C419AE8" w14:textId="5166432D" w:rsidR="00144223" w:rsidRDefault="00A322CF" w:rsidP="00A322CF">
            <w:pPr>
              <w:rPr>
                <w:rFonts w:ascii="Arial" w:hAnsi="Arial" w:cs="Arial"/>
              </w:rPr>
            </w:pPr>
            <w:r>
              <w:rPr>
                <w:rFonts w:ascii="Arial" w:hAnsi="Arial" w:cs="Arial"/>
              </w:rPr>
              <w:t xml:space="preserve">          </w:t>
            </w:r>
            <w:proofErr w:type="spellStart"/>
            <w:r w:rsidR="00144223" w:rsidRPr="002A61FF">
              <w:rPr>
                <w:rFonts w:ascii="Arial" w:hAnsi="Arial" w:cs="Arial"/>
              </w:rPr>
              <w:t>Responsabil</w:t>
            </w:r>
            <w:proofErr w:type="spellEnd"/>
            <w:r w:rsidR="00144223" w:rsidRPr="002A61FF">
              <w:rPr>
                <w:rFonts w:ascii="Arial" w:hAnsi="Arial" w:cs="Arial"/>
              </w:rPr>
              <w:t xml:space="preserve"> Contract/ Contract Responsible</w:t>
            </w:r>
          </w:p>
          <w:p w14:paraId="2B6026E9" w14:textId="1D7CA02E" w:rsidR="00144223" w:rsidRPr="00A322CF" w:rsidRDefault="00C36154" w:rsidP="00C36154">
            <w:pPr>
              <w:rPr>
                <w:rFonts w:ascii="Arial" w:hAnsi="Arial" w:cs="Arial"/>
              </w:rPr>
            </w:pPr>
            <w:r>
              <w:rPr>
                <w:rFonts w:ascii="Arial" w:hAnsi="Arial" w:cs="Arial"/>
              </w:rPr>
              <w:t xml:space="preserve">                          </w:t>
            </w:r>
            <w:r w:rsidR="00144223" w:rsidRPr="002A61FF">
              <w:rPr>
                <w:rFonts w:ascii="Arial" w:hAnsi="Arial" w:cs="Arial"/>
              </w:rPr>
              <w:t>Raluca VOCHITOAIA</w:t>
            </w:r>
          </w:p>
        </w:tc>
        <w:tc>
          <w:tcPr>
            <w:tcW w:w="5307" w:type="dxa"/>
            <w:tcBorders>
              <w:left w:val="nil"/>
            </w:tcBorders>
          </w:tcPr>
          <w:p w14:paraId="0445470A" w14:textId="77777777" w:rsidR="00144223" w:rsidRDefault="00144223" w:rsidP="00144223">
            <w:pPr>
              <w:jc w:val="center"/>
              <w:rPr>
                <w:rFonts w:ascii="Arial" w:eastAsia="Times New Roman" w:hAnsi="Arial" w:cs="Arial"/>
                <w:b/>
                <w:noProof/>
                <w:sz w:val="24"/>
                <w:szCs w:val="24"/>
                <w:lang w:val="ro-RO"/>
              </w:rPr>
            </w:pPr>
          </w:p>
          <w:p w14:paraId="297319B3" w14:textId="21CB032B"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4E4692D1" w14:textId="77777777" w:rsidR="00144223" w:rsidRDefault="00144223" w:rsidP="005A40A4">
            <w:pPr>
              <w:rPr>
                <w:rFonts w:ascii="Arial" w:eastAsia="Times New Roman" w:hAnsi="Arial" w:cs="Arial"/>
                <w:i/>
                <w:noProof/>
                <w:sz w:val="24"/>
                <w:szCs w:val="24"/>
                <w:lang w:val="ro-RO"/>
              </w:rPr>
            </w:pPr>
          </w:p>
          <w:p w14:paraId="13D2BCA7" w14:textId="77777777" w:rsidR="005A40A4" w:rsidRPr="005A40A4" w:rsidRDefault="00144223" w:rsidP="005A40A4">
            <w:pPr>
              <w:jc w:val="center"/>
              <w:rPr>
                <w:rFonts w:ascii="Arial" w:eastAsia="Times New Roman" w:hAnsi="Arial" w:cs="Arial"/>
                <w:i/>
                <w:noProof/>
                <w:sz w:val="24"/>
                <w:szCs w:val="24"/>
                <w:lang w:val="en-GB"/>
              </w:rPr>
            </w:pPr>
            <w:r w:rsidRPr="00AE22B9">
              <w:rPr>
                <w:rFonts w:ascii="Arial" w:eastAsia="Times New Roman" w:hAnsi="Arial" w:cs="Arial"/>
                <w:i/>
                <w:noProof/>
                <w:sz w:val="24"/>
                <w:szCs w:val="24"/>
                <w:lang w:val="ro-RO"/>
              </w:rPr>
              <w:t xml:space="preserve"> </w:t>
            </w:r>
          </w:p>
          <w:p w14:paraId="169C0087"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79CCF4C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46D8AB2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129C345"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A34DCF9"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90E0B1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4ACB1225"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B83EB28"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9D1585E" w14:textId="3EE155F1" w:rsidR="00144223" w:rsidRPr="00AE22B9" w:rsidRDefault="00144223" w:rsidP="00144223">
            <w:pPr>
              <w:jc w:val="center"/>
              <w:rPr>
                <w:rFonts w:ascii="Arial" w:eastAsia="Times New Roman" w:hAnsi="Arial" w:cs="Arial"/>
                <w:i/>
                <w:noProof/>
                <w:sz w:val="24"/>
                <w:szCs w:val="24"/>
                <w:lang w:val="ro-RO"/>
              </w:rPr>
            </w:pPr>
          </w:p>
          <w:p w14:paraId="22C18081" w14:textId="6F3804C2" w:rsidR="00144223" w:rsidRPr="00144223" w:rsidRDefault="00144223" w:rsidP="00144223">
            <w:pPr>
              <w:pStyle w:val="Heading1"/>
              <w:spacing w:line="276" w:lineRule="auto"/>
              <w:rPr>
                <w:rFonts w:ascii="Arial" w:hAnsi="Arial" w:cs="Arial"/>
                <w:color w:val="auto"/>
                <w:sz w:val="22"/>
                <w:szCs w:val="22"/>
              </w:rPr>
            </w:pPr>
            <w:r>
              <w:rPr>
                <w:rFonts w:ascii="Arial" w:hAnsi="Arial" w:cs="Arial"/>
              </w:rPr>
              <w:t xml:space="preserve">                     </w:t>
            </w:r>
            <w:r w:rsidRPr="00144223">
              <w:rPr>
                <w:rFonts w:ascii="Arial" w:hAnsi="Arial" w:cs="Arial"/>
                <w:color w:val="auto"/>
                <w:sz w:val="22"/>
                <w:szCs w:val="22"/>
              </w:rPr>
              <w:t xml:space="preserve">        L.S.</w:t>
            </w:r>
          </w:p>
        </w:tc>
      </w:tr>
    </w:tbl>
    <w:p w14:paraId="4C3D5BDE" w14:textId="54A926CA" w:rsidR="00114BE2" w:rsidRDefault="00114BE2" w:rsidP="00114BE2">
      <w:pPr>
        <w:pStyle w:val="Heading1"/>
        <w:spacing w:line="276" w:lineRule="auto"/>
        <w:rPr>
          <w:rFonts w:ascii="Arial" w:hAnsi="Arial" w:cs="Arial"/>
          <w:color w:val="auto"/>
          <w:sz w:val="24"/>
          <w:szCs w:val="24"/>
        </w:rPr>
      </w:pPr>
      <w:proofErr w:type="spellStart"/>
      <w:r>
        <w:rPr>
          <w:rFonts w:ascii="Arial" w:hAnsi="Arial" w:cs="Arial"/>
          <w:color w:val="auto"/>
          <w:sz w:val="24"/>
          <w:szCs w:val="24"/>
        </w:rPr>
        <w:lastRenderedPageBreak/>
        <w:t>Parte</w:t>
      </w:r>
      <w:proofErr w:type="spellEnd"/>
      <w:r>
        <w:rPr>
          <w:rFonts w:ascii="Arial" w:hAnsi="Arial" w:cs="Arial"/>
          <w:color w:val="auto"/>
          <w:sz w:val="24"/>
          <w:szCs w:val="24"/>
        </w:rPr>
        <w:t xml:space="preserve"> din </w:t>
      </w: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2 / Part of Annex no. 2</w:t>
      </w:r>
    </w:p>
    <w:p w14:paraId="50EB4254" w14:textId="23FBFF82" w:rsidR="00114BE2" w:rsidRDefault="00114BE2" w:rsidP="007264C8">
      <w:pPr>
        <w:pStyle w:val="Heading2"/>
        <w:numPr>
          <w:ilvl w:val="0"/>
          <w:numId w:val="0"/>
        </w:numPr>
        <w:spacing w:line="276" w:lineRule="auto"/>
        <w:ind w:left="720" w:hanging="360"/>
      </w:pPr>
    </w:p>
    <w:p w14:paraId="4ABE5DD1" w14:textId="3EFB7CB0" w:rsidR="00363E89" w:rsidRPr="00CD42A9" w:rsidRDefault="00363E89" w:rsidP="007264C8">
      <w:pPr>
        <w:pStyle w:val="Heading2"/>
        <w:numPr>
          <w:ilvl w:val="0"/>
          <w:numId w:val="0"/>
        </w:numPr>
        <w:spacing w:line="276" w:lineRule="auto"/>
        <w:ind w:left="720" w:hanging="360"/>
      </w:pPr>
      <w:r w:rsidRPr="00CD42A9">
        <w:t>Economic Operator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70B9EC59" w14:textId="77777777" w:rsidTr="008D6DC0">
        <w:tc>
          <w:tcPr>
            <w:tcW w:w="1139" w:type="pct"/>
          </w:tcPr>
          <w:p w14:paraId="0421F811"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26364F3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C88A1F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4639DFFE" w14:textId="77777777" w:rsidTr="008D6DC0">
        <w:tc>
          <w:tcPr>
            <w:tcW w:w="1139" w:type="pct"/>
          </w:tcPr>
          <w:p w14:paraId="27AD02F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3356FE6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2B6B16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37B339CB" w14:textId="77777777" w:rsidTr="008D6DC0">
        <w:tc>
          <w:tcPr>
            <w:tcW w:w="1139" w:type="pct"/>
          </w:tcPr>
          <w:p w14:paraId="3552E3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7DB34A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3F804A6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6F28431C" w14:textId="77777777" w:rsidTr="008D6DC0">
        <w:tc>
          <w:tcPr>
            <w:tcW w:w="1139" w:type="pct"/>
          </w:tcPr>
          <w:p w14:paraId="71BCFB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A0B7C7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25B36B4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4C279BB6" w14:textId="77777777" w:rsidTr="008D6DC0">
        <w:tc>
          <w:tcPr>
            <w:tcW w:w="1139" w:type="pct"/>
          </w:tcPr>
          <w:p w14:paraId="76A376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780E39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54D00A4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5FB07B03" w14:textId="77777777" w:rsidTr="008D6DC0">
        <w:tc>
          <w:tcPr>
            <w:tcW w:w="1139" w:type="pct"/>
          </w:tcPr>
          <w:p w14:paraId="268D855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1E41F8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63D4398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0B96DA84" w14:textId="77777777" w:rsidTr="008D6DC0">
        <w:tc>
          <w:tcPr>
            <w:tcW w:w="1139" w:type="pct"/>
          </w:tcPr>
          <w:p w14:paraId="106C030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1ABDBED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7C4F5C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3549AA22" w14:textId="77777777" w:rsidR="00363E89" w:rsidRPr="00CD42A9" w:rsidRDefault="00363E89" w:rsidP="00363E89"/>
    <w:p w14:paraId="6610AC52" w14:textId="77777777" w:rsidR="00363E89" w:rsidRPr="00CD42A9" w:rsidRDefault="00363E89" w:rsidP="007264C8">
      <w:pPr>
        <w:pStyle w:val="Heading2"/>
        <w:numPr>
          <w:ilvl w:val="0"/>
          <w:numId w:val="0"/>
        </w:numPr>
        <w:spacing w:line="276" w:lineRule="auto"/>
        <w:ind w:left="720" w:hanging="360"/>
      </w:pPr>
      <w:r w:rsidRPr="00CD42A9">
        <w:t>Facility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2B1ECC09" w14:textId="77777777" w:rsidTr="008D6DC0">
        <w:tc>
          <w:tcPr>
            <w:tcW w:w="1139" w:type="pct"/>
          </w:tcPr>
          <w:p w14:paraId="28AFBB0E"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78A7C5D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575D234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532505D6" w14:textId="77777777" w:rsidTr="008D6DC0">
        <w:tc>
          <w:tcPr>
            <w:tcW w:w="1139" w:type="pct"/>
          </w:tcPr>
          <w:p w14:paraId="5786311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52150A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C4877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0D07089" w14:textId="77777777" w:rsidTr="008D6DC0">
        <w:tc>
          <w:tcPr>
            <w:tcW w:w="1139" w:type="pct"/>
          </w:tcPr>
          <w:p w14:paraId="4E5DCD9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7FA4F47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764284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5CCBB06A" w14:textId="77777777" w:rsidTr="008D6DC0">
        <w:tc>
          <w:tcPr>
            <w:tcW w:w="1139" w:type="pct"/>
          </w:tcPr>
          <w:p w14:paraId="077A302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75972AA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434C2F9F"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r>
      <w:tr w:rsidR="00363E89" w:rsidRPr="00CD42A9" w14:paraId="15B4CAB9" w14:textId="77777777" w:rsidTr="008D6DC0">
        <w:tc>
          <w:tcPr>
            <w:tcW w:w="1139" w:type="pct"/>
          </w:tcPr>
          <w:p w14:paraId="0D3BC18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487D1F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032AA2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r>
      <w:tr w:rsidR="00363E89" w:rsidRPr="00CD42A9" w14:paraId="0049ED62" w14:textId="77777777" w:rsidTr="008D6DC0">
        <w:tc>
          <w:tcPr>
            <w:tcW w:w="1139" w:type="pct"/>
          </w:tcPr>
          <w:p w14:paraId="53D1E7C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6B5ECE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7C4F10F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339462FF" w14:textId="77777777" w:rsidTr="008D6DC0">
        <w:tc>
          <w:tcPr>
            <w:tcW w:w="1139" w:type="pct"/>
          </w:tcPr>
          <w:p w14:paraId="2F24779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250C64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677FF98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132454</w:t>
            </w:r>
          </w:p>
        </w:tc>
      </w:tr>
    </w:tbl>
    <w:p w14:paraId="5EA697E4" w14:textId="77777777" w:rsidR="00363E89" w:rsidRDefault="00363E89" w:rsidP="007264C8">
      <w:pPr>
        <w:pStyle w:val="Heading2"/>
        <w:numPr>
          <w:ilvl w:val="0"/>
          <w:numId w:val="0"/>
        </w:numPr>
        <w:spacing w:line="276" w:lineRule="auto"/>
        <w:ind w:left="720"/>
      </w:pPr>
    </w:p>
    <w:p w14:paraId="381DFC11" w14:textId="77777777" w:rsidR="00363E89" w:rsidRPr="00CD42A9" w:rsidRDefault="00363E89" w:rsidP="007264C8">
      <w:pPr>
        <w:pStyle w:val="Heading2"/>
        <w:numPr>
          <w:ilvl w:val="0"/>
          <w:numId w:val="0"/>
        </w:numPr>
        <w:spacing w:line="276" w:lineRule="auto"/>
        <w:ind w:left="720" w:hanging="360"/>
      </w:pPr>
      <w:r>
        <w:t>Machine</w:t>
      </w:r>
      <w:r w:rsidRPr="00CD42A9">
        <w:t xml:space="preserve"> Identifier</w:t>
      </w:r>
      <w:r>
        <w:t xml:space="preserve"> Code</w:t>
      </w:r>
    </w:p>
    <w:tbl>
      <w:tblPr>
        <w:tblStyle w:val="TableGrid"/>
        <w:tblW w:w="5000" w:type="pct"/>
        <w:tblLook w:val="04A0" w:firstRow="1" w:lastRow="0" w:firstColumn="1" w:lastColumn="0" w:noHBand="0" w:noVBand="1"/>
      </w:tblPr>
      <w:tblGrid>
        <w:gridCol w:w="2065"/>
        <w:gridCol w:w="2700"/>
        <w:gridCol w:w="4297"/>
      </w:tblGrid>
      <w:tr w:rsidR="00363E89" w:rsidRPr="00CD42A9" w14:paraId="18B48F3B" w14:textId="77777777" w:rsidTr="008D6DC0">
        <w:tc>
          <w:tcPr>
            <w:tcW w:w="1139" w:type="pct"/>
          </w:tcPr>
          <w:p w14:paraId="715BE3C7" w14:textId="77777777" w:rsidR="00363E89" w:rsidRPr="00CD42A9" w:rsidRDefault="00363E89" w:rsidP="008D6DC0">
            <w:pPr>
              <w:pStyle w:val="NormalWeb"/>
              <w:spacing w:line="276" w:lineRule="auto"/>
              <w:rPr>
                <w:rFonts w:asciiTheme="majorHAnsi" w:hAnsiTheme="majorHAnsi"/>
                <w:b/>
                <w:bCs/>
                <w:lang w:val="en-US"/>
              </w:rPr>
            </w:pPr>
          </w:p>
        </w:tc>
        <w:tc>
          <w:tcPr>
            <w:tcW w:w="1490" w:type="pct"/>
          </w:tcPr>
          <w:p w14:paraId="6D3E2DB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2371" w:type="pct"/>
          </w:tcPr>
          <w:p w14:paraId="056BEE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r>
      <w:tr w:rsidR="00363E89" w:rsidRPr="00CD42A9" w14:paraId="7D28C3B6" w14:textId="77777777" w:rsidTr="008D6DC0">
        <w:tc>
          <w:tcPr>
            <w:tcW w:w="1139" w:type="pct"/>
          </w:tcPr>
          <w:p w14:paraId="61E787B9"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1490" w:type="pct"/>
          </w:tcPr>
          <w:p w14:paraId="0A4EB4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2371" w:type="pct"/>
          </w:tcPr>
          <w:p w14:paraId="086A9D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5CDAB93A" w14:textId="77777777" w:rsidTr="008D6DC0">
        <w:tc>
          <w:tcPr>
            <w:tcW w:w="1139" w:type="pct"/>
          </w:tcPr>
          <w:p w14:paraId="1FE90E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1490" w:type="pct"/>
          </w:tcPr>
          <w:p w14:paraId="4AD4DE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2371" w:type="pct"/>
          </w:tcPr>
          <w:p w14:paraId="636CB7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r>
      <w:tr w:rsidR="00363E89" w:rsidRPr="00CD42A9" w14:paraId="39F69DE6" w14:textId="77777777" w:rsidTr="008D6DC0">
        <w:tc>
          <w:tcPr>
            <w:tcW w:w="1139" w:type="pct"/>
          </w:tcPr>
          <w:p w14:paraId="4E00C3E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1490" w:type="pct"/>
          </w:tcPr>
          <w:p w14:paraId="0E67787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2371" w:type="pct"/>
          </w:tcPr>
          <w:p w14:paraId="32852C06"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r>
      <w:tr w:rsidR="00363E89" w:rsidRPr="00CD42A9" w14:paraId="4AF79F71" w14:textId="77777777" w:rsidTr="008D6DC0">
        <w:tc>
          <w:tcPr>
            <w:tcW w:w="1139" w:type="pct"/>
          </w:tcPr>
          <w:p w14:paraId="4514517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1490" w:type="pct"/>
          </w:tcPr>
          <w:p w14:paraId="378695C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2371" w:type="pct"/>
          </w:tcPr>
          <w:p w14:paraId="412BDE3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4</w:t>
            </w:r>
          </w:p>
        </w:tc>
      </w:tr>
      <w:tr w:rsidR="00363E89" w:rsidRPr="00CD42A9" w14:paraId="47B760D7" w14:textId="77777777" w:rsidTr="008D6DC0">
        <w:tc>
          <w:tcPr>
            <w:tcW w:w="1139" w:type="pct"/>
          </w:tcPr>
          <w:p w14:paraId="18ACA13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1490" w:type="pct"/>
          </w:tcPr>
          <w:p w14:paraId="31B2B6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2371" w:type="pct"/>
          </w:tcPr>
          <w:p w14:paraId="301599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r>
      <w:tr w:rsidR="00363E89" w:rsidRPr="00CD42A9" w14:paraId="25B68658" w14:textId="77777777" w:rsidTr="008D6DC0">
        <w:tc>
          <w:tcPr>
            <w:tcW w:w="1139" w:type="pct"/>
          </w:tcPr>
          <w:p w14:paraId="610B040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1490" w:type="pct"/>
          </w:tcPr>
          <w:p w14:paraId="7EA5636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2371" w:type="pct"/>
          </w:tcPr>
          <w:p w14:paraId="29E3DD88" w14:textId="77777777" w:rsidR="00363E89" w:rsidRPr="00CD42A9" w:rsidRDefault="00363E89" w:rsidP="008D6DC0">
            <w:pPr>
              <w:pStyle w:val="NormalWeb"/>
              <w:spacing w:line="276" w:lineRule="auto"/>
              <w:rPr>
                <w:rFonts w:asciiTheme="majorHAnsi" w:hAnsiTheme="majorHAnsi"/>
                <w:b/>
                <w:bCs/>
                <w:lang w:val="en-US"/>
              </w:rPr>
            </w:pPr>
            <w:proofErr w:type="spellStart"/>
            <w:r w:rsidRPr="00CD42A9">
              <w:rPr>
                <w:rFonts w:asciiTheme="majorHAnsi" w:hAnsiTheme="majorHAnsi"/>
                <w:b/>
                <w:bCs/>
                <w:lang w:val="en-US"/>
              </w:rPr>
              <w:t>aAsd</w:t>
            </w:r>
            <w:proofErr w:type="spellEnd"/>
          </w:p>
        </w:tc>
      </w:tr>
    </w:tbl>
    <w:p w14:paraId="664CB2EF" w14:textId="77777777" w:rsidR="00363E89" w:rsidRPr="00CD42A9" w:rsidRDefault="00363E89" w:rsidP="00363E89">
      <w:pPr>
        <w:rPr>
          <w:b/>
          <w:bCs/>
        </w:rPr>
      </w:pPr>
    </w:p>
    <w:p w14:paraId="607AF4DC" w14:textId="77777777" w:rsidR="00363E89" w:rsidRPr="00CD42A9" w:rsidRDefault="00363E89" w:rsidP="00363E89">
      <w:pPr>
        <w:pStyle w:val="NormalWeb"/>
        <w:spacing w:line="276" w:lineRule="auto"/>
        <w:rPr>
          <w:lang w:val="en-US"/>
        </w:rPr>
        <w:sectPr w:rsidR="00363E89" w:rsidRPr="00CD42A9" w:rsidSect="009818CE">
          <w:headerReference w:type="default" r:id="rId8"/>
          <w:footerReference w:type="default" r:id="rId9"/>
          <w:pgSz w:w="11906" w:h="16838"/>
          <w:pgMar w:top="1170" w:right="1417" w:bottom="990" w:left="1417" w:header="708" w:footer="708" w:gutter="0"/>
          <w:cols w:space="708"/>
          <w:docGrid w:linePitch="360"/>
        </w:sectPr>
      </w:pPr>
    </w:p>
    <w:p w14:paraId="68107B3B" w14:textId="77777777" w:rsidR="00363E89" w:rsidRPr="00CD42A9" w:rsidRDefault="00363E89" w:rsidP="007264C8">
      <w:pPr>
        <w:pStyle w:val="Heading2"/>
        <w:numPr>
          <w:ilvl w:val="0"/>
          <w:numId w:val="0"/>
        </w:numPr>
        <w:spacing w:line="276" w:lineRule="auto"/>
        <w:ind w:left="720"/>
      </w:pPr>
      <w:r>
        <w:lastRenderedPageBreak/>
        <w:t>Unique Identifiers at unit packet level (UID’s)</w:t>
      </w:r>
    </w:p>
    <w:tbl>
      <w:tblPr>
        <w:tblStyle w:val="TableGrid"/>
        <w:tblW w:w="5154" w:type="pct"/>
        <w:tblInd w:w="-431" w:type="dxa"/>
        <w:tblLook w:val="04A0" w:firstRow="1" w:lastRow="0" w:firstColumn="1" w:lastColumn="0" w:noHBand="0" w:noVBand="1"/>
      </w:tblPr>
      <w:tblGrid>
        <w:gridCol w:w="2182"/>
        <w:gridCol w:w="1751"/>
        <w:gridCol w:w="1751"/>
        <w:gridCol w:w="2118"/>
        <w:gridCol w:w="1379"/>
        <w:gridCol w:w="1748"/>
        <w:gridCol w:w="1748"/>
        <w:gridCol w:w="1748"/>
      </w:tblGrid>
      <w:tr w:rsidR="00363E89" w:rsidRPr="00CD42A9" w14:paraId="3BF4A5D7" w14:textId="77777777" w:rsidTr="008D6DC0">
        <w:tc>
          <w:tcPr>
            <w:tcW w:w="756" w:type="pct"/>
          </w:tcPr>
          <w:p w14:paraId="5B546212" w14:textId="77777777" w:rsidR="00363E89" w:rsidRPr="00CD42A9" w:rsidRDefault="00363E89" w:rsidP="008D6DC0">
            <w:pPr>
              <w:pStyle w:val="NormalWeb"/>
              <w:spacing w:line="276" w:lineRule="auto"/>
              <w:rPr>
                <w:rFonts w:asciiTheme="majorHAnsi" w:hAnsiTheme="majorHAnsi"/>
                <w:b/>
                <w:bCs/>
                <w:lang w:val="en-US"/>
              </w:rPr>
            </w:pPr>
          </w:p>
        </w:tc>
        <w:tc>
          <w:tcPr>
            <w:tcW w:w="607" w:type="pct"/>
          </w:tcPr>
          <w:p w14:paraId="4F432BF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07" w:type="pct"/>
          </w:tcPr>
          <w:p w14:paraId="5EFBBF36"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734" w:type="pct"/>
          </w:tcPr>
          <w:p w14:paraId="7AE351D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Identification Code</w:t>
            </w:r>
          </w:p>
        </w:tc>
        <w:tc>
          <w:tcPr>
            <w:tcW w:w="478" w:type="pct"/>
          </w:tcPr>
          <w:p w14:paraId="7DC742B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06" w:type="pct"/>
          </w:tcPr>
          <w:p w14:paraId="6056C3A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606" w:type="pct"/>
          </w:tcPr>
          <w:p w14:paraId="7B9C32B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Product Code</w:t>
            </w:r>
          </w:p>
        </w:tc>
        <w:tc>
          <w:tcPr>
            <w:tcW w:w="606" w:type="pct"/>
          </w:tcPr>
          <w:p w14:paraId="32532D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363E89" w:rsidRPr="00CD42A9" w14:paraId="063DC84B" w14:textId="77777777" w:rsidTr="008D6DC0">
        <w:tc>
          <w:tcPr>
            <w:tcW w:w="756" w:type="pct"/>
          </w:tcPr>
          <w:p w14:paraId="338AF99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607" w:type="pct"/>
          </w:tcPr>
          <w:p w14:paraId="75957F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7" w:type="pct"/>
          </w:tcPr>
          <w:p w14:paraId="0352D28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734" w:type="pct"/>
          </w:tcPr>
          <w:p w14:paraId="1B6430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478" w:type="pct"/>
          </w:tcPr>
          <w:p w14:paraId="6DB7EB2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06" w:type="pct"/>
          </w:tcPr>
          <w:p w14:paraId="43C4D2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70D596D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606" w:type="pct"/>
          </w:tcPr>
          <w:p w14:paraId="4D09A64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363E89" w:rsidRPr="00CD42A9" w14:paraId="72BCB227" w14:textId="77777777" w:rsidTr="008D6DC0">
        <w:tc>
          <w:tcPr>
            <w:tcW w:w="756" w:type="pct"/>
          </w:tcPr>
          <w:p w14:paraId="0B39A37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607" w:type="pct"/>
          </w:tcPr>
          <w:p w14:paraId="3D3FD0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542A317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71B98C3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07" w:type="pct"/>
          </w:tcPr>
          <w:p w14:paraId="7644BA7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45B3940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734" w:type="pct"/>
          </w:tcPr>
          <w:p w14:paraId="154358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478" w:type="pct"/>
          </w:tcPr>
          <w:p w14:paraId="539C17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2634502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06" w:type="pct"/>
          </w:tcPr>
          <w:p w14:paraId="3FF3F5E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606" w:type="pct"/>
          </w:tcPr>
          <w:p w14:paraId="0D2E9EC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606" w:type="pct"/>
          </w:tcPr>
          <w:p w14:paraId="508E00AC" w14:textId="77777777" w:rsidR="00363E89" w:rsidRPr="00CD42A9" w:rsidRDefault="00363E89" w:rsidP="008D6DC0">
            <w:pPr>
              <w:pStyle w:val="NormalWeb"/>
              <w:spacing w:line="276" w:lineRule="auto"/>
              <w:rPr>
                <w:rFonts w:asciiTheme="majorHAnsi" w:hAnsiTheme="majorHAnsi"/>
                <w:lang w:val="en-US"/>
              </w:rPr>
            </w:pPr>
          </w:p>
        </w:tc>
      </w:tr>
      <w:tr w:rsidR="00363E89" w:rsidRPr="00CD42A9" w14:paraId="49124312" w14:textId="77777777" w:rsidTr="008D6DC0">
        <w:tc>
          <w:tcPr>
            <w:tcW w:w="756" w:type="pct"/>
          </w:tcPr>
          <w:p w14:paraId="4C0B830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607" w:type="pct"/>
          </w:tcPr>
          <w:p w14:paraId="70AF270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0A78C57C"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563CD16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07" w:type="pct"/>
          </w:tcPr>
          <w:p w14:paraId="763B495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5B7898E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478" w:type="pct"/>
          </w:tcPr>
          <w:p w14:paraId="3C8E556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B6ED31E"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606" w:type="pct"/>
          </w:tcPr>
          <w:p w14:paraId="25A5EE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[a-z; A-Z; 0-9]</w:t>
            </w:r>
          </w:p>
        </w:tc>
        <w:tc>
          <w:tcPr>
            <w:tcW w:w="606" w:type="pct"/>
          </w:tcPr>
          <w:p w14:paraId="69AA65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363E89" w:rsidRPr="00CD42A9" w14:paraId="65A01567" w14:textId="77777777" w:rsidTr="008D6DC0">
        <w:tc>
          <w:tcPr>
            <w:tcW w:w="756" w:type="pct"/>
          </w:tcPr>
          <w:p w14:paraId="5CA3F270"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607" w:type="pct"/>
          </w:tcPr>
          <w:p w14:paraId="189897E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07" w:type="pct"/>
          </w:tcPr>
          <w:p w14:paraId="3108D50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734" w:type="pct"/>
          </w:tcPr>
          <w:p w14:paraId="3AE26D4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478" w:type="pct"/>
          </w:tcPr>
          <w:p w14:paraId="1B86110F" w14:textId="6A0B29FA"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06" w:type="pct"/>
          </w:tcPr>
          <w:p w14:paraId="01493A0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9</w:t>
            </w:r>
          </w:p>
        </w:tc>
        <w:tc>
          <w:tcPr>
            <w:tcW w:w="606" w:type="pct"/>
          </w:tcPr>
          <w:p w14:paraId="7142EBC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606" w:type="pct"/>
          </w:tcPr>
          <w:p w14:paraId="2F5B88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363E89" w:rsidRPr="00CD42A9" w14:paraId="2F8CD25F" w14:textId="77777777" w:rsidTr="008D6DC0">
        <w:tc>
          <w:tcPr>
            <w:tcW w:w="756" w:type="pct"/>
          </w:tcPr>
          <w:p w14:paraId="49620A8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607" w:type="pct"/>
          </w:tcPr>
          <w:p w14:paraId="513B9FE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7" w:type="pct"/>
          </w:tcPr>
          <w:p w14:paraId="77727B9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734" w:type="pct"/>
          </w:tcPr>
          <w:p w14:paraId="7DFB664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478" w:type="pct"/>
          </w:tcPr>
          <w:p w14:paraId="308FB4B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06" w:type="pct"/>
          </w:tcPr>
          <w:p w14:paraId="1413D0B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573B550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606" w:type="pct"/>
          </w:tcPr>
          <w:p w14:paraId="1A399EC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363E89" w:rsidRPr="00CD42A9" w14:paraId="3077E99C" w14:textId="77777777" w:rsidTr="008D6DC0">
        <w:tc>
          <w:tcPr>
            <w:tcW w:w="756" w:type="pct"/>
          </w:tcPr>
          <w:p w14:paraId="486F421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607" w:type="pct"/>
          </w:tcPr>
          <w:p w14:paraId="6F46E2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0D7089B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315FDB8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45752CF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3B4B140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4A4BA2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52B2CD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363E89" w:rsidRPr="00CD42A9" w14:paraId="2C58E0BF" w14:textId="77777777" w:rsidTr="008D6DC0">
        <w:tc>
          <w:tcPr>
            <w:tcW w:w="756" w:type="pct"/>
          </w:tcPr>
          <w:p w14:paraId="0349E0B7"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 readable</w:t>
            </w:r>
          </w:p>
        </w:tc>
        <w:tc>
          <w:tcPr>
            <w:tcW w:w="607" w:type="pct"/>
          </w:tcPr>
          <w:p w14:paraId="443E743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7" w:type="pct"/>
          </w:tcPr>
          <w:p w14:paraId="2AFC5FF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734" w:type="pct"/>
          </w:tcPr>
          <w:p w14:paraId="2EFB0B6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478" w:type="pct"/>
          </w:tcPr>
          <w:p w14:paraId="6FF16BD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1BC340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606" w:type="pct"/>
          </w:tcPr>
          <w:p w14:paraId="2C837CD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06" w:type="pct"/>
          </w:tcPr>
          <w:p w14:paraId="4B58E51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363E89" w:rsidRPr="00CD42A9" w14:paraId="5656CF53" w14:textId="77777777" w:rsidTr="008D6DC0">
        <w:tc>
          <w:tcPr>
            <w:tcW w:w="756" w:type="pct"/>
          </w:tcPr>
          <w:p w14:paraId="68B2C6D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607" w:type="pct"/>
          </w:tcPr>
          <w:p w14:paraId="2D84176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07" w:type="pct"/>
          </w:tcPr>
          <w:p w14:paraId="3F83963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734" w:type="pct"/>
          </w:tcPr>
          <w:p w14:paraId="3626080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478" w:type="pct"/>
          </w:tcPr>
          <w:p w14:paraId="6C0FDFA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06" w:type="pct"/>
          </w:tcPr>
          <w:p w14:paraId="38039F9F"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w:t>
            </w:r>
          </w:p>
        </w:tc>
        <w:tc>
          <w:tcPr>
            <w:tcW w:w="606" w:type="pct"/>
          </w:tcPr>
          <w:p w14:paraId="7E0F792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A1B2CJ</w:t>
            </w:r>
          </w:p>
        </w:tc>
        <w:tc>
          <w:tcPr>
            <w:tcW w:w="606" w:type="pct"/>
          </w:tcPr>
          <w:p w14:paraId="32A746E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5B5C75B9" w14:textId="77777777" w:rsidR="00363E89" w:rsidRPr="00CD42A9" w:rsidRDefault="00363E89" w:rsidP="00363E89">
      <w:pPr>
        <w:sectPr w:rsidR="00363E89" w:rsidRPr="00CD42A9" w:rsidSect="008D6DC0">
          <w:pgSz w:w="16838" w:h="11906" w:orient="landscape"/>
          <w:pgMar w:top="1417" w:right="1417" w:bottom="1417" w:left="1417" w:header="708" w:footer="708" w:gutter="0"/>
          <w:cols w:space="708"/>
          <w:docGrid w:linePitch="360"/>
        </w:sectPr>
      </w:pPr>
    </w:p>
    <w:p w14:paraId="051D1A7E" w14:textId="77777777" w:rsidR="00363E89" w:rsidRPr="00CD42A9" w:rsidRDefault="00363E89" w:rsidP="007264C8">
      <w:pPr>
        <w:pStyle w:val="Heading2"/>
        <w:numPr>
          <w:ilvl w:val="0"/>
          <w:numId w:val="0"/>
        </w:numPr>
        <w:spacing w:line="276" w:lineRule="auto"/>
        <w:ind w:left="720" w:hanging="360"/>
      </w:pPr>
      <w:r>
        <w:lastRenderedPageBreak/>
        <w:t>Unique Identifiers at Aggregated level</w:t>
      </w:r>
    </w:p>
    <w:tbl>
      <w:tblPr>
        <w:tblStyle w:val="TableGrid"/>
        <w:tblW w:w="6056" w:type="pct"/>
        <w:tblInd w:w="-998" w:type="dxa"/>
        <w:tblLayout w:type="fixed"/>
        <w:tblLook w:val="04A0" w:firstRow="1" w:lastRow="0" w:firstColumn="1" w:lastColumn="0" w:noHBand="0" w:noVBand="1"/>
      </w:tblPr>
      <w:tblGrid>
        <w:gridCol w:w="1560"/>
        <w:gridCol w:w="1134"/>
        <w:gridCol w:w="1418"/>
        <w:gridCol w:w="1282"/>
        <w:gridCol w:w="1131"/>
        <w:gridCol w:w="1361"/>
        <w:gridCol w:w="1282"/>
        <w:gridCol w:w="1752"/>
      </w:tblGrid>
      <w:tr w:rsidR="007264C8" w:rsidRPr="00CD42A9" w14:paraId="7CD9594F" w14:textId="77777777" w:rsidTr="007264C8">
        <w:trPr>
          <w:trHeight w:val="673"/>
        </w:trPr>
        <w:tc>
          <w:tcPr>
            <w:tcW w:w="714" w:type="pct"/>
          </w:tcPr>
          <w:p w14:paraId="488E16E9" w14:textId="77777777" w:rsidR="00363E89" w:rsidRPr="00CD42A9" w:rsidRDefault="00363E89" w:rsidP="008D6DC0">
            <w:pPr>
              <w:pStyle w:val="NormalWeb"/>
              <w:spacing w:line="276" w:lineRule="auto"/>
              <w:rPr>
                <w:rFonts w:asciiTheme="majorHAnsi" w:hAnsiTheme="majorHAnsi"/>
                <w:b/>
                <w:bCs/>
                <w:lang w:val="en-US"/>
              </w:rPr>
            </w:pPr>
          </w:p>
        </w:tc>
        <w:tc>
          <w:tcPr>
            <w:tcW w:w="519" w:type="pct"/>
          </w:tcPr>
          <w:p w14:paraId="0E11B8E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Symbology Identifier</w:t>
            </w:r>
          </w:p>
        </w:tc>
        <w:tc>
          <w:tcPr>
            <w:tcW w:w="649" w:type="pct"/>
          </w:tcPr>
          <w:p w14:paraId="58EEF145"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Mandatory Data Qualifier</w:t>
            </w:r>
          </w:p>
        </w:tc>
        <w:tc>
          <w:tcPr>
            <w:tcW w:w="587" w:type="pct"/>
          </w:tcPr>
          <w:p w14:paraId="61AADA3A" w14:textId="45DA67BB"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ID Issuer I</w:t>
            </w:r>
            <w:r w:rsidR="007264C8">
              <w:rPr>
                <w:rFonts w:asciiTheme="majorHAnsi" w:hAnsiTheme="majorHAnsi"/>
                <w:b/>
                <w:bCs/>
                <w:lang w:val="en-US"/>
              </w:rPr>
              <w:t xml:space="preserve">D </w:t>
            </w:r>
            <w:r w:rsidRPr="00CD42A9">
              <w:rPr>
                <w:rFonts w:asciiTheme="majorHAnsi" w:hAnsiTheme="majorHAnsi"/>
                <w:b/>
                <w:bCs/>
                <w:lang w:val="en-US"/>
              </w:rPr>
              <w:t>Code</w:t>
            </w:r>
          </w:p>
        </w:tc>
        <w:tc>
          <w:tcPr>
            <w:tcW w:w="518" w:type="pct"/>
          </w:tcPr>
          <w:p w14:paraId="7282CE11"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Data Qualifier</w:t>
            </w:r>
          </w:p>
        </w:tc>
        <w:tc>
          <w:tcPr>
            <w:tcW w:w="623" w:type="pct"/>
          </w:tcPr>
          <w:p w14:paraId="1F284AB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Serial Number</w:t>
            </w:r>
          </w:p>
        </w:tc>
        <w:tc>
          <w:tcPr>
            <w:tcW w:w="587" w:type="pct"/>
          </w:tcPr>
          <w:p w14:paraId="67C69DD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Facility Code</w:t>
            </w:r>
          </w:p>
        </w:tc>
        <w:tc>
          <w:tcPr>
            <w:tcW w:w="802" w:type="pct"/>
          </w:tcPr>
          <w:p w14:paraId="49A29274"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Timestamp</w:t>
            </w:r>
          </w:p>
        </w:tc>
      </w:tr>
      <w:tr w:rsidR="007264C8" w:rsidRPr="00CD42A9" w14:paraId="2A4F9AF8" w14:textId="77777777" w:rsidTr="007264C8">
        <w:trPr>
          <w:trHeight w:val="661"/>
        </w:trPr>
        <w:tc>
          <w:tcPr>
            <w:tcW w:w="714" w:type="pct"/>
          </w:tcPr>
          <w:p w14:paraId="39441E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Type</w:t>
            </w:r>
          </w:p>
        </w:tc>
        <w:tc>
          <w:tcPr>
            <w:tcW w:w="519" w:type="pct"/>
          </w:tcPr>
          <w:p w14:paraId="055285B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49" w:type="pct"/>
          </w:tcPr>
          <w:p w14:paraId="49E185D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587" w:type="pct"/>
          </w:tcPr>
          <w:p w14:paraId="6BD77AD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18" w:type="pct"/>
          </w:tcPr>
          <w:p w14:paraId="448F803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Qualifier</w:t>
            </w:r>
          </w:p>
        </w:tc>
        <w:tc>
          <w:tcPr>
            <w:tcW w:w="623" w:type="pct"/>
          </w:tcPr>
          <w:p w14:paraId="5037759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587" w:type="pct"/>
          </w:tcPr>
          <w:p w14:paraId="7AA7A62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c>
          <w:tcPr>
            <w:tcW w:w="802" w:type="pct"/>
          </w:tcPr>
          <w:p w14:paraId="0C9E271F"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String (data element)</w:t>
            </w:r>
          </w:p>
        </w:tc>
      </w:tr>
      <w:tr w:rsidR="007264C8" w:rsidRPr="00CD42A9" w14:paraId="01C9135C" w14:textId="77777777" w:rsidTr="007264C8">
        <w:trPr>
          <w:trHeight w:val="2571"/>
        </w:trPr>
        <w:tc>
          <w:tcPr>
            <w:tcW w:w="714" w:type="pct"/>
          </w:tcPr>
          <w:p w14:paraId="4AF8D33E"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Standards</w:t>
            </w:r>
          </w:p>
        </w:tc>
        <w:tc>
          <w:tcPr>
            <w:tcW w:w="519" w:type="pct"/>
          </w:tcPr>
          <w:p w14:paraId="46CCBF6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16022:2006, </w:t>
            </w:r>
          </w:p>
          <w:p w14:paraId="37D6952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ISO/IEC 18004:2015, </w:t>
            </w:r>
          </w:p>
          <w:p w14:paraId="3E24B3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ISS </w:t>
            </w:r>
            <w:proofErr w:type="spellStart"/>
            <w:r w:rsidRPr="00CD42A9">
              <w:rPr>
                <w:rFonts w:asciiTheme="majorHAnsi" w:hAnsiTheme="majorHAnsi"/>
                <w:lang w:val="en-US"/>
              </w:rPr>
              <w:t>DotCode</w:t>
            </w:r>
            <w:proofErr w:type="spellEnd"/>
            <w:r w:rsidRPr="00CD42A9">
              <w:rPr>
                <w:rFonts w:asciiTheme="majorHAnsi" w:hAnsiTheme="majorHAnsi"/>
                <w:lang w:val="en-US"/>
              </w:rPr>
              <w:t xml:space="preserve"> Symbology Spec. </w:t>
            </w:r>
          </w:p>
        </w:tc>
        <w:tc>
          <w:tcPr>
            <w:tcW w:w="649" w:type="pct"/>
          </w:tcPr>
          <w:p w14:paraId="2102BBF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0F2259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 xml:space="preserve">ISO 15459-3:2014 </w:t>
            </w:r>
          </w:p>
        </w:tc>
        <w:tc>
          <w:tcPr>
            <w:tcW w:w="587" w:type="pct"/>
          </w:tcPr>
          <w:p w14:paraId="6498B51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ISO15459-2</w:t>
            </w:r>
            <w:r w:rsidRPr="00CD42A9">
              <w:rPr>
                <w:rFonts w:asciiTheme="majorHAnsi" w:hAnsiTheme="majorHAnsi"/>
                <w:lang w:val="en-US"/>
              </w:rPr>
              <w:cr/>
              <w:t>:2015</w:t>
            </w:r>
          </w:p>
        </w:tc>
        <w:tc>
          <w:tcPr>
            <w:tcW w:w="518" w:type="pct"/>
          </w:tcPr>
          <w:p w14:paraId="51675B9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15459-2:2015,</w:t>
            </w:r>
          </w:p>
          <w:p w14:paraId="053286C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 15459-3:2014</w:t>
            </w:r>
          </w:p>
        </w:tc>
        <w:tc>
          <w:tcPr>
            <w:tcW w:w="623" w:type="pct"/>
          </w:tcPr>
          <w:p w14:paraId="7E6A4E7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ISO646</w:t>
            </w:r>
          </w:p>
        </w:tc>
        <w:tc>
          <w:tcPr>
            <w:tcW w:w="587" w:type="pct"/>
          </w:tcPr>
          <w:p w14:paraId="4F51564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Art. 21(1) and ID issuer's structure</w:t>
            </w:r>
          </w:p>
        </w:tc>
        <w:tc>
          <w:tcPr>
            <w:tcW w:w="802" w:type="pct"/>
          </w:tcPr>
          <w:p w14:paraId="7E684918" w14:textId="77777777" w:rsidR="00363E89" w:rsidRPr="00CD42A9" w:rsidRDefault="00363E89" w:rsidP="008D6DC0">
            <w:pPr>
              <w:pStyle w:val="NormalWeb"/>
              <w:spacing w:line="276" w:lineRule="auto"/>
              <w:rPr>
                <w:rFonts w:asciiTheme="majorHAnsi" w:hAnsiTheme="majorHAnsi"/>
                <w:lang w:val="en-US"/>
              </w:rPr>
            </w:pPr>
          </w:p>
        </w:tc>
      </w:tr>
      <w:tr w:rsidR="007264C8" w:rsidRPr="00CD42A9" w14:paraId="52C326AC" w14:textId="77777777" w:rsidTr="007264C8">
        <w:trPr>
          <w:trHeight w:val="1435"/>
        </w:trPr>
        <w:tc>
          <w:tcPr>
            <w:tcW w:w="714" w:type="pct"/>
          </w:tcPr>
          <w:p w14:paraId="19F86ACB"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Rule</w:t>
            </w:r>
          </w:p>
        </w:tc>
        <w:tc>
          <w:tcPr>
            <w:tcW w:w="519" w:type="pct"/>
          </w:tcPr>
          <w:p w14:paraId="6A25B45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"]d1",</w:t>
            </w:r>
          </w:p>
          <w:p w14:paraId="4383EF67"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"]Q1",</w:t>
            </w:r>
          </w:p>
          <w:p w14:paraId="37842A0B"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"]J0"</w:t>
            </w:r>
          </w:p>
        </w:tc>
        <w:tc>
          <w:tcPr>
            <w:tcW w:w="649" w:type="pct"/>
          </w:tcPr>
          <w:p w14:paraId="644DC9D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1745929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“LECNI”</w:t>
            </w:r>
          </w:p>
        </w:tc>
        <w:tc>
          <w:tcPr>
            <w:tcW w:w="518" w:type="pct"/>
          </w:tcPr>
          <w:p w14:paraId="6314FE32" w14:textId="4956447F"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w:t>
            </w:r>
          </w:p>
        </w:tc>
        <w:tc>
          <w:tcPr>
            <w:tcW w:w="623" w:type="pct"/>
          </w:tcPr>
          <w:p w14:paraId="3768BA7A"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[a-z; A-Z; 0-9]</w:t>
            </w:r>
          </w:p>
        </w:tc>
        <w:tc>
          <w:tcPr>
            <w:tcW w:w="587" w:type="pct"/>
          </w:tcPr>
          <w:p w14:paraId="47C6ACE4" w14:textId="77777777" w:rsidR="00363E89" w:rsidRPr="00CD42A9" w:rsidRDefault="00363E89" w:rsidP="008D6DC0">
            <w:pPr>
              <w:pStyle w:val="NormalWeb"/>
              <w:rPr>
                <w:rFonts w:asciiTheme="majorHAnsi" w:hAnsiTheme="majorHAnsi"/>
                <w:lang w:val="en-US"/>
              </w:rPr>
            </w:pPr>
            <w:r w:rsidRPr="00CD42A9">
              <w:rPr>
                <w:rFonts w:asciiTheme="majorHAnsi" w:hAnsiTheme="majorHAnsi"/>
                <w:lang w:val="en-US"/>
              </w:rPr>
              <w:t>[000000–999999]</w:t>
            </w:r>
          </w:p>
        </w:tc>
        <w:tc>
          <w:tcPr>
            <w:tcW w:w="802" w:type="pct"/>
          </w:tcPr>
          <w:p w14:paraId="2BE3871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&lt;</w:t>
            </w:r>
            <w:proofErr w:type="spellStart"/>
            <w:r w:rsidRPr="00CD42A9">
              <w:rPr>
                <w:rFonts w:asciiTheme="majorHAnsi" w:hAnsiTheme="majorHAnsi"/>
                <w:lang w:val="en-US"/>
              </w:rPr>
              <w:t>YYMMDDhh</w:t>
            </w:r>
            <w:proofErr w:type="spellEnd"/>
            <w:r w:rsidRPr="00CD42A9">
              <w:rPr>
                <w:rFonts w:asciiTheme="majorHAnsi" w:hAnsiTheme="majorHAnsi"/>
                <w:lang w:val="en-US"/>
              </w:rPr>
              <w:t>&gt;</w:t>
            </w:r>
          </w:p>
        </w:tc>
      </w:tr>
      <w:tr w:rsidR="007264C8" w:rsidRPr="00CD42A9" w14:paraId="1DDD4881" w14:textId="77777777" w:rsidTr="007264C8">
        <w:trPr>
          <w:trHeight w:val="336"/>
        </w:trPr>
        <w:tc>
          <w:tcPr>
            <w:tcW w:w="714" w:type="pct"/>
          </w:tcPr>
          <w:p w14:paraId="23AF64B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Length</w:t>
            </w:r>
          </w:p>
        </w:tc>
        <w:tc>
          <w:tcPr>
            <w:tcW w:w="519" w:type="pct"/>
          </w:tcPr>
          <w:p w14:paraId="1AB84861"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3</w:t>
            </w:r>
          </w:p>
        </w:tc>
        <w:tc>
          <w:tcPr>
            <w:tcW w:w="649" w:type="pct"/>
          </w:tcPr>
          <w:p w14:paraId="2ABD81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w:t>
            </w:r>
          </w:p>
        </w:tc>
        <w:tc>
          <w:tcPr>
            <w:tcW w:w="587" w:type="pct"/>
          </w:tcPr>
          <w:p w14:paraId="430C21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w:t>
            </w:r>
          </w:p>
        </w:tc>
        <w:tc>
          <w:tcPr>
            <w:tcW w:w="518" w:type="pct"/>
          </w:tcPr>
          <w:p w14:paraId="4365163A" w14:textId="30AF59EB" w:rsidR="00363E89" w:rsidRPr="00CD42A9" w:rsidRDefault="00E926B5" w:rsidP="008D6DC0">
            <w:pPr>
              <w:pStyle w:val="NormalWeb"/>
              <w:spacing w:line="276" w:lineRule="auto"/>
              <w:rPr>
                <w:rFonts w:asciiTheme="majorHAnsi" w:hAnsiTheme="majorHAnsi"/>
                <w:lang w:val="en-US"/>
              </w:rPr>
            </w:pPr>
            <w:r>
              <w:rPr>
                <w:rFonts w:asciiTheme="majorHAnsi" w:hAnsiTheme="majorHAnsi"/>
                <w:lang w:val="en-US"/>
              </w:rPr>
              <w:t>1</w:t>
            </w:r>
          </w:p>
        </w:tc>
        <w:tc>
          <w:tcPr>
            <w:tcW w:w="623" w:type="pct"/>
          </w:tcPr>
          <w:p w14:paraId="181297D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22</w:t>
            </w:r>
          </w:p>
        </w:tc>
        <w:tc>
          <w:tcPr>
            <w:tcW w:w="587" w:type="pct"/>
          </w:tcPr>
          <w:p w14:paraId="1C572A9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6</w:t>
            </w:r>
          </w:p>
        </w:tc>
        <w:tc>
          <w:tcPr>
            <w:tcW w:w="802" w:type="pct"/>
          </w:tcPr>
          <w:p w14:paraId="5709610E"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8</w:t>
            </w:r>
          </w:p>
        </w:tc>
      </w:tr>
      <w:tr w:rsidR="007264C8" w:rsidRPr="00CD42A9" w14:paraId="3D66D939" w14:textId="77777777" w:rsidTr="007264C8">
        <w:trPr>
          <w:trHeight w:val="661"/>
        </w:trPr>
        <w:tc>
          <w:tcPr>
            <w:tcW w:w="714" w:type="pct"/>
          </w:tcPr>
          <w:p w14:paraId="4D333E5A"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Process</w:t>
            </w:r>
          </w:p>
        </w:tc>
        <w:tc>
          <w:tcPr>
            <w:tcW w:w="519" w:type="pct"/>
          </w:tcPr>
          <w:p w14:paraId="41EBD31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49" w:type="pct"/>
          </w:tcPr>
          <w:p w14:paraId="0F0E15B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587" w:type="pct"/>
          </w:tcPr>
          <w:p w14:paraId="2A64BB3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18" w:type="pct"/>
          </w:tcPr>
          <w:p w14:paraId="756F18B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c>
          <w:tcPr>
            <w:tcW w:w="623" w:type="pct"/>
          </w:tcPr>
          <w:p w14:paraId="4214790D"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587" w:type="pct"/>
          </w:tcPr>
          <w:p w14:paraId="2674CDB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Generated by ID Issuer</w:t>
            </w:r>
          </w:p>
        </w:tc>
        <w:tc>
          <w:tcPr>
            <w:tcW w:w="802" w:type="pct"/>
          </w:tcPr>
          <w:p w14:paraId="6A042E0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Added by EO</w:t>
            </w:r>
          </w:p>
        </w:tc>
      </w:tr>
      <w:tr w:rsidR="007264C8" w:rsidRPr="00CD42A9" w14:paraId="2D8E12F8" w14:textId="77777777" w:rsidTr="007264C8">
        <w:trPr>
          <w:trHeight w:val="673"/>
        </w:trPr>
        <w:tc>
          <w:tcPr>
            <w:tcW w:w="714" w:type="pct"/>
          </w:tcPr>
          <w:p w14:paraId="2DA84443"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Transmitted to repositories</w:t>
            </w:r>
          </w:p>
        </w:tc>
        <w:tc>
          <w:tcPr>
            <w:tcW w:w="519" w:type="pct"/>
          </w:tcPr>
          <w:p w14:paraId="2B4F8F0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262F3E2A"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7D70885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612AEBC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6A36B63"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65B7CC0"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802" w:type="pct"/>
          </w:tcPr>
          <w:p w14:paraId="7ECD85AC"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r>
      <w:tr w:rsidR="007264C8" w:rsidRPr="00CD42A9" w14:paraId="386F5692" w14:textId="77777777" w:rsidTr="007264C8">
        <w:trPr>
          <w:trHeight w:val="336"/>
        </w:trPr>
        <w:tc>
          <w:tcPr>
            <w:tcW w:w="714" w:type="pct"/>
          </w:tcPr>
          <w:p w14:paraId="3E7A74C2"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Human</w:t>
            </w:r>
            <w:r>
              <w:rPr>
                <w:rFonts w:asciiTheme="majorHAnsi" w:hAnsiTheme="majorHAnsi"/>
                <w:b/>
                <w:bCs/>
                <w:lang w:val="en-US"/>
              </w:rPr>
              <w:t xml:space="preserve"> </w:t>
            </w:r>
            <w:r w:rsidRPr="00CD42A9">
              <w:rPr>
                <w:rFonts w:asciiTheme="majorHAnsi" w:hAnsiTheme="majorHAnsi"/>
                <w:b/>
                <w:bCs/>
                <w:lang w:val="en-US"/>
              </w:rPr>
              <w:t>readable</w:t>
            </w:r>
          </w:p>
        </w:tc>
        <w:tc>
          <w:tcPr>
            <w:tcW w:w="519" w:type="pct"/>
          </w:tcPr>
          <w:p w14:paraId="7ADE06F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49" w:type="pct"/>
          </w:tcPr>
          <w:p w14:paraId="32BD7544"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587" w:type="pct"/>
          </w:tcPr>
          <w:p w14:paraId="29487537"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18" w:type="pct"/>
          </w:tcPr>
          <w:p w14:paraId="5BC58BB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623" w:type="pct"/>
          </w:tcPr>
          <w:p w14:paraId="448D7898"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Yes</w:t>
            </w:r>
          </w:p>
        </w:tc>
        <w:tc>
          <w:tcPr>
            <w:tcW w:w="587" w:type="pct"/>
          </w:tcPr>
          <w:p w14:paraId="025830E5"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c>
          <w:tcPr>
            <w:tcW w:w="802" w:type="pct"/>
          </w:tcPr>
          <w:p w14:paraId="0C587439"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No</w:t>
            </w:r>
          </w:p>
        </w:tc>
      </w:tr>
      <w:tr w:rsidR="007264C8" w:rsidRPr="00CD42A9" w14:paraId="2333764D" w14:textId="77777777" w:rsidTr="007264C8">
        <w:trPr>
          <w:trHeight w:val="661"/>
        </w:trPr>
        <w:tc>
          <w:tcPr>
            <w:tcW w:w="714" w:type="pct"/>
          </w:tcPr>
          <w:p w14:paraId="225901CA" w14:textId="77777777" w:rsidR="00363E89" w:rsidRPr="00CD42A9" w:rsidRDefault="00363E89" w:rsidP="00363E89">
            <w:pPr>
              <w:pStyle w:val="NormalWeb"/>
              <w:spacing w:line="276" w:lineRule="auto"/>
              <w:rPr>
                <w:rFonts w:asciiTheme="majorHAnsi" w:hAnsiTheme="majorHAnsi"/>
                <w:b/>
                <w:bCs/>
                <w:lang w:val="en-US"/>
              </w:rPr>
            </w:pPr>
            <w:r w:rsidRPr="00CD42A9">
              <w:rPr>
                <w:rFonts w:asciiTheme="majorHAnsi" w:hAnsiTheme="majorHAnsi"/>
                <w:b/>
                <w:bCs/>
                <w:lang w:val="en-US"/>
              </w:rPr>
              <w:t>Sample data</w:t>
            </w:r>
          </w:p>
        </w:tc>
        <w:tc>
          <w:tcPr>
            <w:tcW w:w="519" w:type="pct"/>
          </w:tcPr>
          <w:p w14:paraId="4BA65602"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]d1</w:t>
            </w:r>
          </w:p>
        </w:tc>
        <w:tc>
          <w:tcPr>
            <w:tcW w:w="649" w:type="pct"/>
          </w:tcPr>
          <w:p w14:paraId="473E6A56"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5R</w:t>
            </w:r>
          </w:p>
        </w:tc>
        <w:tc>
          <w:tcPr>
            <w:tcW w:w="587" w:type="pct"/>
          </w:tcPr>
          <w:p w14:paraId="40823664" w14:textId="77777777" w:rsidR="00363E89" w:rsidRPr="00CD42A9" w:rsidRDefault="00363E89" w:rsidP="007264C8">
            <w:pPr>
              <w:pStyle w:val="NormalWeb"/>
              <w:spacing w:line="276" w:lineRule="auto"/>
              <w:rPr>
                <w:rFonts w:asciiTheme="majorHAnsi" w:hAnsiTheme="majorHAnsi"/>
                <w:b/>
                <w:bCs/>
                <w:lang w:val="en-US"/>
              </w:rPr>
            </w:pPr>
            <w:r w:rsidRPr="00CD42A9">
              <w:rPr>
                <w:rFonts w:asciiTheme="majorHAnsi" w:hAnsiTheme="majorHAnsi"/>
                <w:b/>
                <w:bCs/>
                <w:lang w:val="en-US"/>
              </w:rPr>
              <w:t>LECNI</w:t>
            </w:r>
          </w:p>
        </w:tc>
        <w:tc>
          <w:tcPr>
            <w:tcW w:w="518" w:type="pct"/>
          </w:tcPr>
          <w:p w14:paraId="5E6D694D" w14:textId="7B0A8D31"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lang w:val="en-US"/>
              </w:rPr>
              <w:t>:</w:t>
            </w:r>
          </w:p>
        </w:tc>
        <w:tc>
          <w:tcPr>
            <w:tcW w:w="623" w:type="pct"/>
          </w:tcPr>
          <w:p w14:paraId="266D9A0C"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d4c7cb223123456789012m</w:t>
            </w:r>
          </w:p>
        </w:tc>
        <w:tc>
          <w:tcPr>
            <w:tcW w:w="587" w:type="pct"/>
          </w:tcPr>
          <w:p w14:paraId="55BB877D" w14:textId="77777777" w:rsidR="00363E89" w:rsidRPr="00CD42A9" w:rsidRDefault="00363E89" w:rsidP="008D6DC0">
            <w:pPr>
              <w:pStyle w:val="NormalWeb"/>
              <w:spacing w:line="276" w:lineRule="auto"/>
              <w:rPr>
                <w:rFonts w:asciiTheme="majorHAnsi" w:hAnsiTheme="majorHAnsi"/>
                <w:b/>
                <w:bCs/>
                <w:lang w:val="en-US"/>
              </w:rPr>
            </w:pPr>
            <w:r w:rsidRPr="00CD42A9">
              <w:rPr>
                <w:rFonts w:asciiTheme="majorHAnsi" w:hAnsiTheme="majorHAnsi"/>
                <w:b/>
                <w:bCs/>
                <w:lang w:val="en-US"/>
              </w:rPr>
              <w:t>234543</w:t>
            </w:r>
          </w:p>
        </w:tc>
        <w:tc>
          <w:tcPr>
            <w:tcW w:w="802" w:type="pct"/>
          </w:tcPr>
          <w:p w14:paraId="1649AB0B" w14:textId="77777777" w:rsidR="00363E89" w:rsidRPr="00CD42A9" w:rsidRDefault="00363E89" w:rsidP="008D6DC0">
            <w:pPr>
              <w:pStyle w:val="NormalWeb"/>
              <w:spacing w:line="276" w:lineRule="auto"/>
              <w:rPr>
                <w:rFonts w:asciiTheme="majorHAnsi" w:hAnsiTheme="majorHAnsi"/>
                <w:lang w:val="en-US"/>
              </w:rPr>
            </w:pPr>
            <w:r w:rsidRPr="00CD42A9">
              <w:rPr>
                <w:rFonts w:asciiTheme="majorHAnsi" w:hAnsiTheme="majorHAnsi"/>
                <w:lang w:val="en-US"/>
              </w:rPr>
              <w:t>19011211</w:t>
            </w:r>
          </w:p>
        </w:tc>
      </w:tr>
    </w:tbl>
    <w:p w14:paraId="7F396C83" w14:textId="5904D5EC" w:rsidR="00363E89" w:rsidRDefault="00363E89" w:rsidP="00363E89">
      <w:pPr>
        <w:rPr>
          <w:rFonts w:ascii="Times New Roman" w:hAnsi="Times New Roman" w:cs="Times New Roman"/>
          <w:sz w:val="24"/>
          <w:szCs w:val="24"/>
        </w:rPr>
      </w:pPr>
    </w:p>
    <w:p w14:paraId="6D2E4A6B" w14:textId="23E9CE74" w:rsidR="00363E89" w:rsidRDefault="00363E89" w:rsidP="00363E89">
      <w:pPr>
        <w:rPr>
          <w:rFonts w:ascii="Times New Roman" w:hAnsi="Times New Roman" w:cs="Times New Roman"/>
          <w:sz w:val="24"/>
          <w:szCs w:val="24"/>
        </w:rPr>
      </w:pPr>
    </w:p>
    <w:p w14:paraId="5BA1FB0D" w14:textId="7029036D" w:rsidR="00363E89" w:rsidRDefault="00363E89" w:rsidP="00363E89">
      <w:pPr>
        <w:rPr>
          <w:rFonts w:ascii="Times New Roman" w:hAnsi="Times New Roman" w:cs="Times New Roman"/>
          <w:sz w:val="24"/>
          <w:szCs w:val="24"/>
        </w:rPr>
      </w:pPr>
    </w:p>
    <w:p w14:paraId="70756767" w14:textId="630CCF87" w:rsidR="00363E89" w:rsidRDefault="00363E89" w:rsidP="00363E89">
      <w:pPr>
        <w:rPr>
          <w:rFonts w:ascii="Times New Roman" w:hAnsi="Times New Roman" w:cs="Times New Roman"/>
          <w:sz w:val="24"/>
          <w:szCs w:val="24"/>
        </w:rPr>
      </w:pPr>
    </w:p>
    <w:p w14:paraId="7D826AA5" w14:textId="0F423EC5" w:rsidR="00363E89" w:rsidRDefault="00363E89" w:rsidP="00363E89">
      <w:pPr>
        <w:rPr>
          <w:rFonts w:ascii="Times New Roman" w:hAnsi="Times New Roman" w:cs="Times New Roman"/>
          <w:sz w:val="24"/>
          <w:szCs w:val="24"/>
        </w:rPr>
      </w:pPr>
    </w:p>
    <w:p w14:paraId="7B6EC4BC" w14:textId="75C72AB8" w:rsidR="00363E89" w:rsidRDefault="00363E89" w:rsidP="00363E89">
      <w:pPr>
        <w:rPr>
          <w:rFonts w:ascii="Times New Roman" w:hAnsi="Times New Roman" w:cs="Times New Roman"/>
          <w:sz w:val="24"/>
          <w:szCs w:val="24"/>
        </w:rPr>
      </w:pPr>
    </w:p>
    <w:tbl>
      <w:tblPr>
        <w:tblStyle w:val="TableGrid"/>
        <w:tblW w:w="11058" w:type="dxa"/>
        <w:tblInd w:w="-998" w:type="dxa"/>
        <w:tblLook w:val="04A0" w:firstRow="1" w:lastRow="0" w:firstColumn="1" w:lastColumn="0" w:noHBand="0" w:noVBand="1"/>
      </w:tblPr>
      <w:tblGrid>
        <w:gridCol w:w="5697"/>
        <w:gridCol w:w="5361"/>
      </w:tblGrid>
      <w:tr w:rsidR="007264C8" w14:paraId="7AC387E1" w14:textId="77777777" w:rsidTr="00144223">
        <w:tc>
          <w:tcPr>
            <w:tcW w:w="5697" w:type="dxa"/>
            <w:tcBorders>
              <w:bottom w:val="single" w:sz="4" w:space="0" w:color="auto"/>
            </w:tcBorders>
          </w:tcPr>
          <w:p w14:paraId="4890E620" w14:textId="25A8C6D3" w:rsidR="007264C8" w:rsidRPr="00622DA4" w:rsidRDefault="00AE22B9" w:rsidP="00622DA4">
            <w:pPr>
              <w:pStyle w:val="Heading1"/>
              <w:spacing w:line="276" w:lineRule="auto"/>
              <w:rPr>
                <w:rFonts w:ascii="Arial" w:hAnsi="Arial" w:cs="Arial"/>
                <w:color w:val="auto"/>
                <w:sz w:val="24"/>
                <w:szCs w:val="24"/>
                <w:lang w:val="ro-RO"/>
              </w:rPr>
            </w:pPr>
            <w:r w:rsidRPr="007179F1">
              <w:rPr>
                <w:rFonts w:ascii="Arial" w:hAnsi="Arial" w:cs="Arial"/>
                <w:color w:val="auto"/>
                <w:sz w:val="24"/>
                <w:szCs w:val="24"/>
                <w:lang w:val="ro-RO"/>
              </w:rPr>
              <w:lastRenderedPageBreak/>
              <w:t>Anexa nr. 3</w:t>
            </w:r>
          </w:p>
          <w:p w14:paraId="79D93F60" w14:textId="77777777" w:rsidR="007264C8" w:rsidRPr="007179F1" w:rsidRDefault="007264C8" w:rsidP="008D6DC0">
            <w:pPr>
              <w:rPr>
                <w:sz w:val="12"/>
                <w:lang w:val="ro-RO"/>
              </w:rPr>
            </w:pPr>
          </w:p>
          <w:p w14:paraId="12E19500" w14:textId="02815662" w:rsidR="007264C8" w:rsidRPr="007179F1" w:rsidRDefault="007264C8" w:rsidP="008D6DC0">
            <w:pPr>
              <w:spacing w:line="276" w:lineRule="auto"/>
              <w:rPr>
                <w:b/>
                <w:sz w:val="28"/>
                <w:szCs w:val="28"/>
                <w:u w:val="single"/>
                <w:lang w:val="ro-RO"/>
              </w:rPr>
            </w:pPr>
            <w:r w:rsidRPr="007179F1">
              <w:rPr>
                <w:b/>
                <w:sz w:val="28"/>
                <w:szCs w:val="28"/>
                <w:u w:val="single"/>
                <w:lang w:val="ro-RO"/>
              </w:rPr>
              <w:t>Etichete autoadezive personalizate cu identificator unic (identificatori unici la nivel de pachet unitar – livrare in format fizic)</w:t>
            </w:r>
          </w:p>
          <w:p w14:paraId="731DE508" w14:textId="77777777" w:rsidR="007264C8" w:rsidRPr="007179F1" w:rsidRDefault="007264C8" w:rsidP="008D6DC0">
            <w:pPr>
              <w:spacing w:line="276" w:lineRule="auto"/>
              <w:rPr>
                <w:sz w:val="28"/>
                <w:szCs w:val="28"/>
                <w:lang w:val="ro-RO"/>
              </w:rPr>
            </w:pPr>
            <w:r w:rsidRPr="007179F1">
              <w:rPr>
                <w:b/>
                <w:i/>
                <w:sz w:val="28"/>
                <w:szCs w:val="28"/>
                <w:lang w:val="ro-RO"/>
              </w:rPr>
              <w:t>Format</w:t>
            </w:r>
            <w:r w:rsidRPr="007179F1">
              <w:rPr>
                <w:sz w:val="28"/>
                <w:szCs w:val="28"/>
                <w:lang w:val="ro-RO"/>
              </w:rPr>
              <w:t>:  32x16mm</w:t>
            </w:r>
          </w:p>
          <w:p w14:paraId="5CE86169" w14:textId="77777777" w:rsidR="007264C8" w:rsidRPr="007179F1" w:rsidRDefault="007264C8" w:rsidP="008D6DC0">
            <w:pPr>
              <w:spacing w:line="276" w:lineRule="auto"/>
              <w:rPr>
                <w:sz w:val="28"/>
                <w:szCs w:val="28"/>
                <w:lang w:val="ro-RO"/>
              </w:rPr>
            </w:pPr>
            <w:r w:rsidRPr="007179F1">
              <w:rPr>
                <w:b/>
                <w:i/>
                <w:sz w:val="28"/>
                <w:szCs w:val="28"/>
                <w:lang w:val="ro-RO"/>
              </w:rPr>
              <w:t>Suport</w:t>
            </w:r>
            <w:r w:rsidRPr="007179F1">
              <w:rPr>
                <w:sz w:val="28"/>
                <w:szCs w:val="28"/>
                <w:lang w:val="ro-RO"/>
              </w:rPr>
              <w:t>:  hartie autoadeziva alba</w:t>
            </w:r>
          </w:p>
          <w:p w14:paraId="59EDDC93" w14:textId="77777777" w:rsidR="007264C8" w:rsidRPr="007179F1" w:rsidRDefault="007264C8" w:rsidP="008D6DC0">
            <w:pPr>
              <w:spacing w:line="276" w:lineRule="auto"/>
              <w:rPr>
                <w:sz w:val="28"/>
                <w:szCs w:val="28"/>
                <w:lang w:val="ro-RO"/>
              </w:rPr>
            </w:pPr>
            <w:r w:rsidRPr="007179F1">
              <w:rPr>
                <w:b/>
                <w:i/>
                <w:sz w:val="28"/>
                <w:szCs w:val="28"/>
                <w:lang w:val="ro-RO"/>
              </w:rPr>
              <w:t>Personalizare</w:t>
            </w:r>
            <w:r w:rsidRPr="007179F1">
              <w:rPr>
                <w:sz w:val="28"/>
                <w:szCs w:val="28"/>
                <w:lang w:val="ro-RO"/>
              </w:rPr>
              <w:t xml:space="preserve">:  personalizate cu identificator unic </w:t>
            </w:r>
          </w:p>
          <w:p w14:paraId="1533CEAB" w14:textId="77777777" w:rsidR="007264C8" w:rsidRPr="007179F1" w:rsidRDefault="007264C8" w:rsidP="008D6DC0">
            <w:pPr>
              <w:spacing w:line="276" w:lineRule="auto"/>
              <w:rPr>
                <w:sz w:val="28"/>
                <w:szCs w:val="28"/>
                <w:lang w:val="ro-RO"/>
              </w:rPr>
            </w:pPr>
            <w:r w:rsidRPr="007179F1">
              <w:rPr>
                <w:b/>
                <w:i/>
                <w:sz w:val="28"/>
                <w:szCs w:val="28"/>
                <w:lang w:val="ro-RO"/>
              </w:rPr>
              <w:t>Prezentare</w:t>
            </w:r>
            <w:r w:rsidRPr="007179F1">
              <w:rPr>
                <w:sz w:val="28"/>
                <w:szCs w:val="28"/>
                <w:lang w:val="ro-RO"/>
              </w:rPr>
              <w:t>:  fasii de format 16x297mm, cate 9 etichete de format 32x16mm personalizate</w:t>
            </w:r>
          </w:p>
          <w:p w14:paraId="7F8C32BC" w14:textId="77777777" w:rsidR="007264C8" w:rsidRPr="007179F1" w:rsidRDefault="007264C8" w:rsidP="008D6DC0">
            <w:pPr>
              <w:spacing w:line="276" w:lineRule="auto"/>
              <w:rPr>
                <w:sz w:val="28"/>
                <w:szCs w:val="28"/>
                <w:lang w:val="ro-RO"/>
              </w:rPr>
            </w:pPr>
            <w:r w:rsidRPr="007179F1">
              <w:rPr>
                <w:b/>
                <w:i/>
                <w:sz w:val="28"/>
                <w:szCs w:val="28"/>
                <w:lang w:val="ro-RO"/>
              </w:rPr>
              <w:t>Ambalare</w:t>
            </w:r>
            <w:r w:rsidRPr="007179F1">
              <w:rPr>
                <w:sz w:val="28"/>
                <w:szCs w:val="28"/>
                <w:lang w:val="ro-RO"/>
              </w:rPr>
              <w:t>:  bandare cu hartie sau elastic, aproximativ 100 fasii/top, folie termocontractibila sau cutie (functie de cantitate)</w:t>
            </w:r>
          </w:p>
          <w:p w14:paraId="4083547A" w14:textId="77777777" w:rsidR="007264C8" w:rsidRPr="007179F1" w:rsidRDefault="007264C8" w:rsidP="008D6DC0">
            <w:pPr>
              <w:spacing w:line="276" w:lineRule="auto"/>
              <w:rPr>
                <w:sz w:val="28"/>
                <w:szCs w:val="28"/>
                <w:lang w:val="ro-RO"/>
              </w:rPr>
            </w:pPr>
            <w:r w:rsidRPr="007179F1">
              <w:rPr>
                <w:b/>
                <w:i/>
                <w:sz w:val="28"/>
                <w:szCs w:val="28"/>
                <w:lang w:val="ro-RO"/>
              </w:rPr>
              <w:t>Mod de utilizare</w:t>
            </w:r>
            <w:r w:rsidRPr="007179F1">
              <w:rPr>
                <w:sz w:val="28"/>
                <w:szCs w:val="28"/>
                <w:lang w:val="ro-RO"/>
              </w:rPr>
              <w:t>:  etichetele se desprind usor de pe suportul de protectie si se lipesc pe produsul din tutun.</w:t>
            </w:r>
          </w:p>
          <w:p w14:paraId="4902DF67" w14:textId="2301FF0B" w:rsidR="007264C8" w:rsidRPr="00144223" w:rsidRDefault="007264C8" w:rsidP="008D6DC0">
            <w:pPr>
              <w:spacing w:line="276" w:lineRule="auto"/>
              <w:rPr>
                <w:sz w:val="28"/>
                <w:szCs w:val="28"/>
                <w:lang w:val="ro-RO"/>
              </w:rPr>
            </w:pPr>
            <w:r w:rsidRPr="007179F1">
              <w:rPr>
                <w:b/>
                <w:i/>
                <w:sz w:val="28"/>
                <w:szCs w:val="28"/>
                <w:lang w:val="ro-RO"/>
              </w:rPr>
              <w:t>Unitate de masura</w:t>
            </w:r>
            <w:r w:rsidRPr="007179F1">
              <w:rPr>
                <w:sz w:val="28"/>
                <w:szCs w:val="28"/>
                <w:lang w:val="ro-RO"/>
              </w:rPr>
              <w:t>: Top = 900 bucati/top</w:t>
            </w:r>
          </w:p>
        </w:tc>
        <w:tc>
          <w:tcPr>
            <w:tcW w:w="5361" w:type="dxa"/>
          </w:tcPr>
          <w:p w14:paraId="7ABE0A25" w14:textId="56E05A47" w:rsidR="007264C8" w:rsidRPr="00622DA4" w:rsidRDefault="00AE22B9" w:rsidP="00622DA4">
            <w:pPr>
              <w:pStyle w:val="Heading1"/>
              <w:spacing w:line="276" w:lineRule="auto"/>
              <w:rPr>
                <w:rFonts w:ascii="Arial" w:hAnsi="Arial" w:cs="Arial"/>
                <w:color w:val="auto"/>
                <w:sz w:val="24"/>
                <w:szCs w:val="24"/>
              </w:rPr>
            </w:pPr>
            <w:r w:rsidRPr="00D02CEB">
              <w:rPr>
                <w:rFonts w:ascii="Arial" w:hAnsi="Arial" w:cs="Arial"/>
                <w:color w:val="auto"/>
                <w:sz w:val="24"/>
                <w:szCs w:val="24"/>
              </w:rPr>
              <w:t>An</w:t>
            </w:r>
            <w:r>
              <w:rPr>
                <w:rFonts w:ascii="Arial" w:hAnsi="Arial" w:cs="Arial"/>
                <w:color w:val="auto"/>
                <w:sz w:val="24"/>
                <w:szCs w:val="24"/>
              </w:rPr>
              <w:t>n</w:t>
            </w:r>
            <w:r w:rsidRPr="00D02CEB">
              <w:rPr>
                <w:rFonts w:ascii="Arial" w:hAnsi="Arial" w:cs="Arial"/>
                <w:color w:val="auto"/>
                <w:sz w:val="24"/>
                <w:szCs w:val="24"/>
              </w:rPr>
              <w:t>ex n</w:t>
            </w:r>
            <w:r>
              <w:rPr>
                <w:rFonts w:ascii="Arial" w:hAnsi="Arial" w:cs="Arial"/>
                <w:color w:val="auto"/>
                <w:sz w:val="24"/>
                <w:szCs w:val="24"/>
              </w:rPr>
              <w:t>o</w:t>
            </w:r>
            <w:r w:rsidRPr="00D02CEB">
              <w:rPr>
                <w:rFonts w:ascii="Arial" w:hAnsi="Arial" w:cs="Arial"/>
                <w:color w:val="auto"/>
                <w:sz w:val="24"/>
                <w:szCs w:val="24"/>
              </w:rPr>
              <w:t xml:space="preserve">. </w:t>
            </w:r>
            <w:r>
              <w:rPr>
                <w:rFonts w:ascii="Arial" w:hAnsi="Arial" w:cs="Arial"/>
                <w:color w:val="auto"/>
                <w:sz w:val="24"/>
                <w:szCs w:val="24"/>
              </w:rPr>
              <w:t>3</w:t>
            </w:r>
          </w:p>
          <w:p w14:paraId="52B774B9" w14:textId="36DBA799" w:rsidR="007264C8" w:rsidRPr="00144223" w:rsidRDefault="007264C8" w:rsidP="008D6DC0">
            <w:pPr>
              <w:spacing w:line="276" w:lineRule="auto"/>
              <w:rPr>
                <w:b/>
                <w:sz w:val="28"/>
                <w:szCs w:val="28"/>
                <w:u w:val="single"/>
              </w:rPr>
            </w:pPr>
            <w:r w:rsidRPr="001E3F75">
              <w:rPr>
                <w:b/>
                <w:sz w:val="28"/>
                <w:szCs w:val="28"/>
                <w:u w:val="single"/>
              </w:rPr>
              <w:t>Self-adhesive labels personalized with unique ID</w:t>
            </w:r>
            <w:r>
              <w:rPr>
                <w:b/>
                <w:sz w:val="28"/>
                <w:szCs w:val="28"/>
                <w:u w:val="single"/>
              </w:rPr>
              <w:t xml:space="preserve"> (unique identifiers at unit packet level – physical delivery format)</w:t>
            </w:r>
          </w:p>
          <w:p w14:paraId="6305C9DA" w14:textId="77777777" w:rsidR="007264C8" w:rsidRDefault="007264C8" w:rsidP="008D6DC0">
            <w:pPr>
              <w:spacing w:line="276" w:lineRule="auto"/>
              <w:rPr>
                <w:sz w:val="28"/>
                <w:szCs w:val="28"/>
              </w:rPr>
            </w:pPr>
            <w:r w:rsidRPr="001E3F75">
              <w:rPr>
                <w:b/>
                <w:i/>
                <w:sz w:val="28"/>
                <w:szCs w:val="28"/>
              </w:rPr>
              <w:t>Size</w:t>
            </w:r>
            <w:r>
              <w:rPr>
                <w:sz w:val="28"/>
                <w:szCs w:val="28"/>
              </w:rPr>
              <w:t>: 32x16 mm;</w:t>
            </w:r>
          </w:p>
          <w:p w14:paraId="701D9891" w14:textId="77777777" w:rsidR="007264C8" w:rsidRDefault="007264C8" w:rsidP="008D6DC0">
            <w:pPr>
              <w:spacing w:line="276" w:lineRule="auto"/>
              <w:rPr>
                <w:sz w:val="28"/>
                <w:szCs w:val="28"/>
              </w:rPr>
            </w:pPr>
            <w:r w:rsidRPr="001E3F75">
              <w:rPr>
                <w:b/>
                <w:i/>
                <w:sz w:val="28"/>
                <w:szCs w:val="28"/>
              </w:rPr>
              <w:t>Substrate</w:t>
            </w:r>
            <w:r>
              <w:rPr>
                <w:sz w:val="28"/>
                <w:szCs w:val="28"/>
              </w:rPr>
              <w:t>: self-adhesive white paper;</w:t>
            </w:r>
          </w:p>
          <w:p w14:paraId="3A72F3DA" w14:textId="77777777" w:rsidR="007264C8" w:rsidRDefault="007264C8" w:rsidP="008D6DC0">
            <w:pPr>
              <w:spacing w:line="276" w:lineRule="auto"/>
              <w:rPr>
                <w:sz w:val="28"/>
                <w:szCs w:val="28"/>
              </w:rPr>
            </w:pPr>
            <w:r w:rsidRPr="001E3F75">
              <w:rPr>
                <w:b/>
                <w:i/>
                <w:sz w:val="28"/>
                <w:szCs w:val="28"/>
              </w:rPr>
              <w:t>Personalization</w:t>
            </w:r>
            <w:r>
              <w:rPr>
                <w:sz w:val="28"/>
                <w:szCs w:val="28"/>
              </w:rPr>
              <w:t>: Unique ID;</w:t>
            </w:r>
          </w:p>
          <w:p w14:paraId="6701D1BA" w14:textId="77777777" w:rsidR="007264C8" w:rsidRDefault="007264C8" w:rsidP="008D6DC0">
            <w:pPr>
              <w:spacing w:line="276" w:lineRule="auto"/>
              <w:rPr>
                <w:sz w:val="28"/>
                <w:szCs w:val="28"/>
              </w:rPr>
            </w:pPr>
            <w:r w:rsidRPr="001E3F75">
              <w:rPr>
                <w:b/>
                <w:i/>
                <w:sz w:val="28"/>
                <w:szCs w:val="28"/>
              </w:rPr>
              <w:t>Delivery size</w:t>
            </w:r>
            <w:r>
              <w:rPr>
                <w:sz w:val="28"/>
                <w:szCs w:val="28"/>
              </w:rPr>
              <w:t>: 16x297 mm stripes with 9 personalized labels (32x16 mm) per stripe;</w:t>
            </w:r>
          </w:p>
          <w:p w14:paraId="4BD7BD1D" w14:textId="77777777" w:rsidR="007264C8" w:rsidRDefault="007264C8" w:rsidP="008D6DC0">
            <w:pPr>
              <w:spacing w:line="276" w:lineRule="auto"/>
              <w:rPr>
                <w:sz w:val="28"/>
                <w:szCs w:val="28"/>
              </w:rPr>
            </w:pPr>
            <w:r w:rsidRPr="001E3F75">
              <w:rPr>
                <w:b/>
                <w:i/>
                <w:sz w:val="28"/>
                <w:szCs w:val="28"/>
              </w:rPr>
              <w:t>Packaging</w:t>
            </w:r>
            <w:r>
              <w:rPr>
                <w:sz w:val="28"/>
                <w:szCs w:val="28"/>
              </w:rPr>
              <w:t>: approx. 100 stacked stripes, banded with paper or rubber bands, wrapped in shrink-wrapping plastic foil or in boxes;</w:t>
            </w:r>
          </w:p>
          <w:p w14:paraId="2E7ED4A2" w14:textId="77777777" w:rsidR="007264C8" w:rsidRDefault="007264C8" w:rsidP="008D6DC0">
            <w:pPr>
              <w:spacing w:line="276" w:lineRule="auto"/>
              <w:rPr>
                <w:sz w:val="28"/>
                <w:szCs w:val="28"/>
              </w:rPr>
            </w:pPr>
          </w:p>
          <w:p w14:paraId="52B00F2F" w14:textId="77777777" w:rsidR="007264C8" w:rsidRDefault="007264C8" w:rsidP="008D6DC0">
            <w:pPr>
              <w:spacing w:line="276" w:lineRule="auto"/>
              <w:rPr>
                <w:sz w:val="28"/>
                <w:szCs w:val="28"/>
              </w:rPr>
            </w:pPr>
          </w:p>
          <w:p w14:paraId="0156523B" w14:textId="56A97358" w:rsidR="007264C8" w:rsidRDefault="007264C8" w:rsidP="008D6DC0">
            <w:pPr>
              <w:spacing w:line="276" w:lineRule="auto"/>
              <w:rPr>
                <w:sz w:val="28"/>
                <w:szCs w:val="28"/>
              </w:rPr>
            </w:pPr>
            <w:r w:rsidRPr="001E3F75">
              <w:rPr>
                <w:b/>
                <w:i/>
                <w:sz w:val="28"/>
                <w:szCs w:val="28"/>
              </w:rPr>
              <w:t>Usage</w:t>
            </w:r>
            <w:r>
              <w:rPr>
                <w:sz w:val="28"/>
                <w:szCs w:val="28"/>
              </w:rPr>
              <w:t>: the labels will be easily removed from the liner and will be attached to the tobacco product.</w:t>
            </w:r>
          </w:p>
          <w:p w14:paraId="432B83E6" w14:textId="77777777" w:rsidR="007264C8" w:rsidRDefault="007264C8" w:rsidP="008D6DC0">
            <w:pPr>
              <w:spacing w:line="276" w:lineRule="auto"/>
              <w:rPr>
                <w:sz w:val="28"/>
                <w:szCs w:val="28"/>
              </w:rPr>
            </w:pPr>
            <w:r w:rsidRPr="001E3F75">
              <w:rPr>
                <w:b/>
                <w:i/>
                <w:sz w:val="28"/>
                <w:szCs w:val="28"/>
              </w:rPr>
              <w:t>Measurement unit</w:t>
            </w:r>
            <w:r>
              <w:rPr>
                <w:sz w:val="28"/>
                <w:szCs w:val="28"/>
              </w:rPr>
              <w:t>: 1 stack = 900 labels per stack.</w:t>
            </w:r>
          </w:p>
          <w:p w14:paraId="1EB40228" w14:textId="3DBAD288" w:rsidR="007F1C64" w:rsidRDefault="007F1C64" w:rsidP="008D6DC0">
            <w:pPr>
              <w:spacing w:line="276" w:lineRule="auto"/>
              <w:rPr>
                <w:sz w:val="28"/>
                <w:szCs w:val="28"/>
              </w:rPr>
            </w:pPr>
          </w:p>
        </w:tc>
      </w:tr>
      <w:tr w:rsidR="00144223" w14:paraId="4BD7951A" w14:textId="77777777" w:rsidTr="00144223">
        <w:tc>
          <w:tcPr>
            <w:tcW w:w="5697" w:type="dxa"/>
            <w:tcBorders>
              <w:right w:val="nil"/>
            </w:tcBorders>
          </w:tcPr>
          <w:p w14:paraId="57CF4A7B" w14:textId="77777777" w:rsidR="00144223" w:rsidRDefault="00144223" w:rsidP="00144223">
            <w:pPr>
              <w:jc w:val="center"/>
              <w:rPr>
                <w:rFonts w:ascii="Arial" w:eastAsia="Times New Roman" w:hAnsi="Arial" w:cs="Arial"/>
                <w:b/>
                <w:caps/>
                <w:sz w:val="20"/>
                <w:szCs w:val="24"/>
                <w:lang w:val="af-ZA"/>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r w:rsidRPr="002A61FF">
              <w:rPr>
                <w:rFonts w:ascii="Arial" w:eastAsia="Times New Roman" w:hAnsi="Arial" w:cs="Arial"/>
                <w:b/>
                <w:caps/>
                <w:sz w:val="20"/>
                <w:szCs w:val="24"/>
                <w:lang w:val="af-ZA"/>
              </w:rPr>
              <w:t xml:space="preserve"> </w:t>
            </w:r>
          </w:p>
          <w:p w14:paraId="4669340A" w14:textId="77777777" w:rsidR="00144223" w:rsidRPr="002A61FF" w:rsidRDefault="00144223" w:rsidP="00144223">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4CFE37ED" w14:textId="77777777" w:rsidR="00144223" w:rsidRPr="002A61FF" w:rsidRDefault="00144223" w:rsidP="00144223">
            <w:pPr>
              <w:jc w:val="center"/>
              <w:rPr>
                <w:rFonts w:ascii="Arial" w:hAnsi="Arial" w:cs="Arial"/>
              </w:rPr>
            </w:pPr>
            <w:r w:rsidRPr="002A61FF">
              <w:rPr>
                <w:rFonts w:ascii="Arial" w:hAnsi="Arial" w:cs="Arial"/>
              </w:rPr>
              <w:t>Director General/ General Manager</w:t>
            </w:r>
          </w:p>
          <w:p w14:paraId="4FB46633" w14:textId="77777777" w:rsidR="00144223" w:rsidRPr="002A61FF" w:rsidRDefault="00144223" w:rsidP="00144223">
            <w:pPr>
              <w:jc w:val="center"/>
              <w:rPr>
                <w:rFonts w:ascii="Arial" w:hAnsi="Arial" w:cs="Arial"/>
              </w:rPr>
            </w:pPr>
            <w:r w:rsidRPr="002A61FF">
              <w:rPr>
                <w:rFonts w:ascii="Arial" w:hAnsi="Arial" w:cs="Arial"/>
              </w:rPr>
              <w:t>Sorin TOADER</w:t>
            </w:r>
          </w:p>
          <w:p w14:paraId="56C189F8" w14:textId="77777777" w:rsidR="00144223" w:rsidRPr="002A61FF" w:rsidRDefault="00144223" w:rsidP="00144223">
            <w:pPr>
              <w:rPr>
                <w:rFonts w:ascii="Arial" w:hAnsi="Arial" w:cs="Arial"/>
              </w:rPr>
            </w:pPr>
          </w:p>
          <w:p w14:paraId="59D6C7F5"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1FC1EC2E" w14:textId="77777777" w:rsidR="00144223" w:rsidRPr="002A61FF" w:rsidRDefault="00144223" w:rsidP="00144223">
            <w:pPr>
              <w:jc w:val="center"/>
              <w:rPr>
                <w:rFonts w:ascii="Arial" w:hAnsi="Arial" w:cs="Arial"/>
              </w:rPr>
            </w:pPr>
            <w:r w:rsidRPr="002A61FF">
              <w:rPr>
                <w:rFonts w:ascii="Arial" w:hAnsi="Arial" w:cs="Arial"/>
              </w:rPr>
              <w:t>Nicolae TUDOR,</w:t>
            </w:r>
          </w:p>
          <w:p w14:paraId="6D8E62F2" w14:textId="77777777" w:rsidR="00144223" w:rsidRPr="002A61FF" w:rsidRDefault="00144223" w:rsidP="00144223">
            <w:pPr>
              <w:rPr>
                <w:rFonts w:ascii="Arial" w:hAnsi="Arial" w:cs="Arial"/>
              </w:rPr>
            </w:pPr>
          </w:p>
          <w:p w14:paraId="0A76CDA3" w14:textId="77777777" w:rsidR="00144223" w:rsidRPr="002A61FF" w:rsidRDefault="00144223" w:rsidP="00144223">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0ABB931A" w14:textId="77777777" w:rsidR="00144223" w:rsidRPr="002A61FF" w:rsidRDefault="00144223" w:rsidP="00144223">
            <w:pPr>
              <w:jc w:val="center"/>
              <w:rPr>
                <w:rFonts w:ascii="Arial" w:hAnsi="Arial" w:cs="Arial"/>
              </w:rPr>
            </w:pPr>
            <w:r w:rsidRPr="002A61FF">
              <w:rPr>
                <w:rFonts w:ascii="Arial" w:hAnsi="Arial" w:cs="Arial"/>
              </w:rPr>
              <w:t>Valentin MOROIU</w:t>
            </w:r>
          </w:p>
          <w:p w14:paraId="5906F85A" w14:textId="77777777" w:rsidR="00144223" w:rsidRPr="002A61FF" w:rsidRDefault="00144223" w:rsidP="00144223">
            <w:pPr>
              <w:rPr>
                <w:rFonts w:ascii="Arial" w:hAnsi="Arial" w:cs="Arial"/>
              </w:rPr>
            </w:pPr>
          </w:p>
          <w:p w14:paraId="7B727F77" w14:textId="77777777" w:rsidR="00144223" w:rsidRPr="002A61FF" w:rsidRDefault="00144223" w:rsidP="00144223">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3DA8F6BB" w14:textId="1EF05D51" w:rsidR="00144223" w:rsidRDefault="000D6949" w:rsidP="00307AA3">
            <w:pPr>
              <w:jc w:val="center"/>
              <w:rPr>
                <w:rFonts w:ascii="Arial" w:hAnsi="Arial" w:cs="Arial"/>
              </w:rPr>
            </w:pPr>
            <w:r>
              <w:rPr>
                <w:rFonts w:ascii="Arial" w:hAnsi="Arial" w:cs="Arial"/>
              </w:rPr>
              <w:t>Liliana MOISA</w:t>
            </w:r>
          </w:p>
          <w:p w14:paraId="557286C3" w14:textId="77777777" w:rsidR="00622DA4" w:rsidRDefault="00622DA4" w:rsidP="00307AA3">
            <w:pPr>
              <w:jc w:val="center"/>
              <w:rPr>
                <w:rFonts w:ascii="Arial" w:hAnsi="Arial" w:cs="Arial"/>
              </w:rPr>
            </w:pPr>
          </w:p>
          <w:p w14:paraId="04597872"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7A72A521" w14:textId="5E4056C0" w:rsidR="006E02F9" w:rsidRPr="002A61FF" w:rsidRDefault="00622DA4" w:rsidP="00622DA4">
            <w:pPr>
              <w:jc w:val="center"/>
              <w:rPr>
                <w:rFonts w:ascii="Arial" w:hAnsi="Arial" w:cs="Arial"/>
              </w:rPr>
            </w:pPr>
            <w:proofErr w:type="spellStart"/>
            <w:r>
              <w:rPr>
                <w:rFonts w:ascii="Arial" w:hAnsi="Arial" w:cs="Arial"/>
              </w:rPr>
              <w:t>Petrisor</w:t>
            </w:r>
            <w:proofErr w:type="spellEnd"/>
            <w:r>
              <w:rPr>
                <w:rFonts w:ascii="Arial" w:hAnsi="Arial" w:cs="Arial"/>
              </w:rPr>
              <w:t xml:space="preserve"> </w:t>
            </w:r>
            <w:proofErr w:type="spellStart"/>
            <w:r>
              <w:rPr>
                <w:rFonts w:ascii="Arial" w:hAnsi="Arial" w:cs="Arial"/>
              </w:rPr>
              <w:t>Dimulescu</w:t>
            </w:r>
            <w:proofErr w:type="spellEnd"/>
          </w:p>
          <w:p w14:paraId="72246095" w14:textId="77777777" w:rsidR="00144223" w:rsidRPr="002A61FF" w:rsidRDefault="00144223" w:rsidP="00144223">
            <w:pPr>
              <w:rPr>
                <w:rFonts w:ascii="Arial" w:hAnsi="Arial" w:cs="Arial"/>
              </w:rPr>
            </w:pPr>
          </w:p>
          <w:p w14:paraId="526667B0" w14:textId="77777777" w:rsidR="000D6949" w:rsidRDefault="00144223" w:rsidP="000D6949">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 Contract Responsible</w:t>
            </w:r>
          </w:p>
          <w:p w14:paraId="538672FE" w14:textId="77777777" w:rsidR="00144223" w:rsidRDefault="00144223" w:rsidP="000D6949">
            <w:pPr>
              <w:jc w:val="center"/>
              <w:rPr>
                <w:rFonts w:ascii="Arial" w:hAnsi="Arial" w:cs="Arial"/>
              </w:rPr>
            </w:pPr>
            <w:r w:rsidRPr="00144223">
              <w:rPr>
                <w:rFonts w:ascii="Arial" w:hAnsi="Arial" w:cs="Arial"/>
              </w:rPr>
              <w:t>Raluca VOCHITOAIA</w:t>
            </w:r>
          </w:p>
          <w:p w14:paraId="12C4317A" w14:textId="77777777" w:rsidR="000D6949" w:rsidRDefault="000D6949" w:rsidP="00622DA4">
            <w:pPr>
              <w:rPr>
                <w:rFonts w:ascii="Arial" w:hAnsi="Arial" w:cs="Arial"/>
              </w:rPr>
            </w:pPr>
          </w:p>
          <w:p w14:paraId="685973A4" w14:textId="0BAAE246" w:rsidR="000D6949" w:rsidRPr="000D6949" w:rsidRDefault="000D6949" w:rsidP="000D6949">
            <w:pPr>
              <w:rPr>
                <w:rFonts w:ascii="Arial" w:hAnsi="Arial" w:cs="Arial"/>
              </w:rPr>
            </w:pPr>
          </w:p>
        </w:tc>
        <w:tc>
          <w:tcPr>
            <w:tcW w:w="5361" w:type="dxa"/>
            <w:tcBorders>
              <w:left w:val="nil"/>
            </w:tcBorders>
          </w:tcPr>
          <w:p w14:paraId="5F345EF2" w14:textId="77777777" w:rsidR="00144223" w:rsidRDefault="00144223" w:rsidP="00144223">
            <w:pPr>
              <w:jc w:val="center"/>
              <w:rPr>
                <w:rFonts w:ascii="Arial" w:eastAsia="Times New Roman" w:hAnsi="Arial" w:cs="Arial"/>
                <w:b/>
                <w:noProof/>
                <w:sz w:val="24"/>
                <w:szCs w:val="24"/>
                <w:lang w:val="ro-RO"/>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p w14:paraId="772B4EFD" w14:textId="77777777" w:rsidR="00144223" w:rsidRDefault="00144223" w:rsidP="00144223">
            <w:pPr>
              <w:jc w:val="center"/>
              <w:rPr>
                <w:rFonts w:ascii="Arial" w:eastAsia="Times New Roman" w:hAnsi="Arial" w:cs="Arial"/>
                <w:i/>
                <w:noProof/>
                <w:sz w:val="24"/>
                <w:szCs w:val="24"/>
                <w:lang w:val="ro-RO"/>
              </w:rPr>
            </w:pPr>
          </w:p>
          <w:p w14:paraId="53824163" w14:textId="77777777" w:rsidR="00144223" w:rsidRDefault="00144223" w:rsidP="00144223">
            <w:pPr>
              <w:jc w:val="center"/>
              <w:rPr>
                <w:rFonts w:ascii="Arial" w:eastAsia="Times New Roman" w:hAnsi="Arial" w:cs="Arial"/>
                <w:i/>
                <w:noProof/>
                <w:sz w:val="24"/>
                <w:szCs w:val="24"/>
                <w:lang w:val="ro-RO"/>
              </w:rPr>
            </w:pPr>
          </w:p>
          <w:p w14:paraId="65AAD47E" w14:textId="77777777" w:rsidR="005A40A4" w:rsidRPr="005A40A4" w:rsidRDefault="005A40A4" w:rsidP="005A40A4">
            <w:pPr>
              <w:jc w:val="center"/>
              <w:rPr>
                <w:rFonts w:ascii="Arial" w:eastAsia="Times New Roman" w:hAnsi="Arial" w:cs="Arial"/>
                <w:i/>
                <w:noProof/>
                <w:sz w:val="24"/>
                <w:szCs w:val="24"/>
                <w:lang w:val="en-GB"/>
              </w:rPr>
            </w:pPr>
          </w:p>
          <w:p w14:paraId="65A6CCB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4B08C51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2A7D4B0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23B3752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36A22273"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051061FC"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08BA99B"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8F68DD3"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47134802" w14:textId="77777777" w:rsidR="00144223" w:rsidRDefault="00144223" w:rsidP="00144223">
            <w:pPr>
              <w:jc w:val="center"/>
              <w:rPr>
                <w:rFonts w:ascii="Arial" w:eastAsia="Times New Roman" w:hAnsi="Arial" w:cs="Arial"/>
                <w:i/>
                <w:noProof/>
                <w:sz w:val="24"/>
                <w:szCs w:val="24"/>
                <w:lang w:val="ro-RO"/>
              </w:rPr>
            </w:pPr>
          </w:p>
          <w:p w14:paraId="70449EA5" w14:textId="77777777" w:rsidR="00144223" w:rsidRPr="00AE22B9" w:rsidRDefault="00144223" w:rsidP="00144223">
            <w:pPr>
              <w:jc w:val="center"/>
              <w:rPr>
                <w:rFonts w:ascii="Arial" w:eastAsia="Times New Roman" w:hAnsi="Arial" w:cs="Arial"/>
                <w:i/>
                <w:noProof/>
                <w:sz w:val="24"/>
                <w:szCs w:val="24"/>
                <w:lang w:val="ro-RO"/>
              </w:rPr>
            </w:pPr>
            <w:r>
              <w:rPr>
                <w:rFonts w:ascii="Arial" w:eastAsia="Times New Roman" w:hAnsi="Arial" w:cs="Arial"/>
                <w:i/>
                <w:noProof/>
                <w:sz w:val="24"/>
                <w:szCs w:val="24"/>
                <w:lang w:val="ro-RO"/>
              </w:rPr>
              <w:t>LS</w:t>
            </w:r>
          </w:p>
          <w:p w14:paraId="4AB639E3" w14:textId="13870D44" w:rsidR="00144223" w:rsidRPr="00D02CEB" w:rsidRDefault="00144223" w:rsidP="00144223">
            <w:pPr>
              <w:pStyle w:val="Heading1"/>
              <w:spacing w:line="276" w:lineRule="auto"/>
              <w:rPr>
                <w:rFonts w:ascii="Arial" w:hAnsi="Arial" w:cs="Arial"/>
                <w:color w:val="auto"/>
                <w:sz w:val="24"/>
                <w:szCs w:val="24"/>
              </w:rPr>
            </w:pPr>
            <w:r>
              <w:rPr>
                <w:sz w:val="28"/>
                <w:szCs w:val="28"/>
              </w:rPr>
              <w:t xml:space="preserve">       </w:t>
            </w:r>
          </w:p>
        </w:tc>
      </w:tr>
    </w:tbl>
    <w:p w14:paraId="7362F4A8" w14:textId="77777777" w:rsidR="000D6949" w:rsidRDefault="000D6949" w:rsidP="00C4476C">
      <w:pPr>
        <w:pStyle w:val="Heading1"/>
        <w:spacing w:line="276" w:lineRule="auto"/>
        <w:rPr>
          <w:rFonts w:ascii="Arial" w:hAnsi="Arial" w:cs="Arial"/>
          <w:color w:val="auto"/>
          <w:sz w:val="24"/>
          <w:szCs w:val="24"/>
        </w:rPr>
      </w:pPr>
    </w:p>
    <w:p w14:paraId="3FE1D54E" w14:textId="3DA4B93B" w:rsidR="00C4476C" w:rsidRPr="00D02CEB" w:rsidRDefault="00C4476C" w:rsidP="00C4476C">
      <w:pPr>
        <w:pStyle w:val="Heading1"/>
        <w:spacing w:line="276" w:lineRule="auto"/>
        <w:rPr>
          <w:rFonts w:ascii="Arial" w:hAnsi="Arial" w:cs="Arial"/>
          <w:color w:val="auto"/>
          <w:sz w:val="24"/>
          <w:szCs w:val="24"/>
        </w:rPr>
      </w:pPr>
      <w:proofErr w:type="spellStart"/>
      <w:r w:rsidRPr="00D02CEB">
        <w:rPr>
          <w:rFonts w:ascii="Arial" w:hAnsi="Arial" w:cs="Arial"/>
          <w:color w:val="auto"/>
          <w:sz w:val="24"/>
          <w:szCs w:val="24"/>
        </w:rPr>
        <w:t>Anexa</w:t>
      </w:r>
      <w:proofErr w:type="spellEnd"/>
      <w:r w:rsidRPr="00D02CEB">
        <w:rPr>
          <w:rFonts w:ascii="Arial" w:hAnsi="Arial" w:cs="Arial"/>
          <w:color w:val="auto"/>
          <w:sz w:val="24"/>
          <w:szCs w:val="24"/>
        </w:rPr>
        <w:t xml:space="preserve"> nr. </w:t>
      </w:r>
      <w:r>
        <w:rPr>
          <w:rFonts w:ascii="Arial" w:hAnsi="Arial" w:cs="Arial"/>
          <w:color w:val="auto"/>
          <w:sz w:val="24"/>
          <w:szCs w:val="24"/>
        </w:rPr>
        <w:t>4/Annex no. 4</w:t>
      </w:r>
    </w:p>
    <w:p w14:paraId="3B1822BF" w14:textId="3F4A31B4" w:rsidR="00363E89" w:rsidRDefault="00363E89" w:rsidP="00363E89">
      <w:pPr>
        <w:rPr>
          <w:rFonts w:ascii="Times New Roman" w:hAnsi="Times New Roman" w:cs="Times New Roman"/>
          <w:sz w:val="24"/>
          <w:szCs w:val="24"/>
        </w:rPr>
      </w:pPr>
    </w:p>
    <w:p w14:paraId="1C619631" w14:textId="66CB9A6F" w:rsidR="00C4476C" w:rsidRDefault="00C4476C" w:rsidP="00363E89">
      <w:pPr>
        <w:rPr>
          <w:rFonts w:ascii="Times New Roman" w:hAnsi="Times New Roman" w:cs="Times New Roman"/>
          <w:sz w:val="24"/>
          <w:szCs w:val="24"/>
        </w:rPr>
      </w:pPr>
    </w:p>
    <w:p w14:paraId="3CE8B363" w14:textId="77777777" w:rsidR="00C4476C" w:rsidRPr="00C4476C" w:rsidRDefault="00C4476C" w:rsidP="002A61FF">
      <w:pPr>
        <w:rPr>
          <w:rFonts w:ascii="Arial" w:eastAsia="Times New Roman" w:hAnsi="Arial" w:cs="Arial"/>
          <w:sz w:val="24"/>
          <w:szCs w:val="24"/>
        </w:rPr>
      </w:pPr>
      <w:r w:rsidRPr="00C4476C">
        <w:rPr>
          <w:rFonts w:ascii="Arial" w:eastAsia="Times New Roman" w:hAnsi="Arial" w:cs="Arial"/>
          <w:sz w:val="24"/>
          <w:szCs w:val="24"/>
          <w:lang w:val="ro-RO"/>
        </w:rPr>
        <w:t xml:space="preserve">Identificatorii unici necesari vor fi solicitați de către oricare dintre următorii operatori economici (care dețin unități de producție): / </w:t>
      </w:r>
      <w:r w:rsidRPr="00C4476C">
        <w:rPr>
          <w:rFonts w:ascii="Arial" w:eastAsia="Times New Roman" w:hAnsi="Arial" w:cs="Arial"/>
          <w:sz w:val="24"/>
          <w:szCs w:val="24"/>
        </w:rPr>
        <w:t>The necessary unique identifiers will be requested by any of the following economic operators (which own production facilities):</w:t>
      </w:r>
    </w:p>
    <w:p w14:paraId="4636A5CC" w14:textId="77777777" w:rsidR="00C4476C" w:rsidRPr="00C4476C" w:rsidRDefault="00C4476C" w:rsidP="00C4476C">
      <w:pPr>
        <w:jc w:val="left"/>
        <w:rPr>
          <w:rFonts w:ascii="Calibri" w:eastAsia="Times New Roman" w:hAnsi="Calibri" w:cs="Calibri"/>
        </w:rPr>
      </w:pPr>
      <w:r w:rsidRPr="00C4476C">
        <w:rPr>
          <w:rFonts w:ascii="Calibri" w:eastAsia="Times New Roman" w:hAnsi="Calibri" w:cs="Calibri"/>
        </w:rPr>
        <w:t> </w:t>
      </w:r>
    </w:p>
    <w:tbl>
      <w:tblPr>
        <w:tblW w:w="9067" w:type="dxa"/>
        <w:tblInd w:w="-3" w:type="dxa"/>
        <w:tblCellMar>
          <w:left w:w="0" w:type="dxa"/>
          <w:right w:w="0" w:type="dxa"/>
        </w:tblCellMar>
        <w:tblLook w:val="04A0" w:firstRow="1" w:lastRow="0" w:firstColumn="1" w:lastColumn="0" w:noHBand="0" w:noVBand="1"/>
      </w:tblPr>
      <w:tblGrid>
        <w:gridCol w:w="2113"/>
        <w:gridCol w:w="3694"/>
        <w:gridCol w:w="1710"/>
        <w:gridCol w:w="2090"/>
      </w:tblGrid>
      <w:tr w:rsidR="00C4476C" w:rsidRPr="00C4476C" w14:paraId="679C05D2" w14:textId="77777777" w:rsidTr="00C4476C">
        <w:trPr>
          <w:trHeight w:val="300"/>
        </w:trPr>
        <w:tc>
          <w:tcPr>
            <w:tcW w:w="21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834BDE"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EO_ID</w:t>
            </w:r>
          </w:p>
        </w:tc>
        <w:tc>
          <w:tcPr>
            <w:tcW w:w="3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D02456F" w14:textId="77777777" w:rsidR="00C4476C" w:rsidRPr="00C4476C" w:rsidRDefault="00C4476C" w:rsidP="00C4476C">
            <w:pPr>
              <w:jc w:val="left"/>
              <w:rPr>
                <w:rFonts w:ascii="Arial" w:eastAsia="Times New Roman" w:hAnsi="Arial" w:cs="Arial"/>
                <w:sz w:val="24"/>
                <w:szCs w:val="24"/>
              </w:rPr>
            </w:pPr>
            <w:proofErr w:type="spellStart"/>
            <w:r w:rsidRPr="00C4476C">
              <w:rPr>
                <w:rFonts w:ascii="Arial" w:eastAsia="Times New Roman" w:hAnsi="Arial" w:cs="Arial"/>
                <w:b/>
                <w:bCs/>
                <w:color w:val="000000"/>
                <w:sz w:val="24"/>
                <w:szCs w:val="24"/>
              </w:rPr>
              <w:t>Nume</w:t>
            </w:r>
            <w:proofErr w:type="spellEnd"/>
            <w:r w:rsidRPr="00C4476C">
              <w:rPr>
                <w:rFonts w:ascii="Arial" w:eastAsia="Times New Roman" w:hAnsi="Arial" w:cs="Arial"/>
                <w:b/>
                <w:bCs/>
                <w:color w:val="000000"/>
                <w:sz w:val="24"/>
                <w:szCs w:val="24"/>
              </w:rPr>
              <w:t>/Name</w:t>
            </w:r>
          </w:p>
        </w:tc>
        <w:tc>
          <w:tcPr>
            <w:tcW w:w="11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2E9F98"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Tara/Country</w:t>
            </w:r>
          </w:p>
        </w:tc>
        <w:tc>
          <w:tcPr>
            <w:tcW w:w="20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AD7631" w14:textId="77777777" w:rsidR="00C4476C" w:rsidRPr="00C4476C" w:rsidRDefault="00C4476C" w:rsidP="00C4476C">
            <w:pPr>
              <w:jc w:val="left"/>
              <w:rPr>
                <w:rFonts w:ascii="Arial" w:eastAsia="Times New Roman" w:hAnsi="Arial" w:cs="Arial"/>
                <w:sz w:val="24"/>
                <w:szCs w:val="24"/>
              </w:rPr>
            </w:pPr>
            <w:r w:rsidRPr="00C4476C">
              <w:rPr>
                <w:rFonts w:ascii="Arial" w:eastAsia="Times New Roman" w:hAnsi="Arial" w:cs="Arial"/>
                <w:b/>
                <w:bCs/>
                <w:color w:val="000000"/>
                <w:sz w:val="24"/>
                <w:szCs w:val="24"/>
              </w:rPr>
              <w:t>Email</w:t>
            </w:r>
          </w:p>
        </w:tc>
      </w:tr>
      <w:tr w:rsidR="00C4476C" w:rsidRPr="00C4476C" w14:paraId="1D76A317"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984931" w14:textId="6BB636F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B8F6" w14:textId="063CF601"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09F3E" w14:textId="7B47A2C9"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9DA40" w14:textId="4F1F352B" w:rsidR="00C4476C" w:rsidRPr="00C4476C" w:rsidRDefault="00C4476C" w:rsidP="00C4476C">
            <w:pPr>
              <w:jc w:val="left"/>
              <w:rPr>
                <w:rFonts w:ascii="Calibri" w:eastAsia="Times New Roman" w:hAnsi="Calibri" w:cs="Calibri"/>
              </w:rPr>
            </w:pPr>
          </w:p>
        </w:tc>
      </w:tr>
      <w:tr w:rsidR="00C4476C" w:rsidRPr="00C4476C" w14:paraId="62DE3F30"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5B7B06" w14:textId="7BF2219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8B94EF" w14:textId="3F03481C"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D6321" w14:textId="203C2926"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30955A" w14:textId="48668654" w:rsidR="00C4476C" w:rsidRPr="00C4476C" w:rsidRDefault="00C4476C" w:rsidP="00C4476C">
            <w:pPr>
              <w:jc w:val="left"/>
              <w:rPr>
                <w:rFonts w:ascii="Calibri" w:eastAsia="Times New Roman" w:hAnsi="Calibri" w:cs="Calibri"/>
              </w:rPr>
            </w:pPr>
          </w:p>
        </w:tc>
      </w:tr>
      <w:tr w:rsidR="00C4476C" w:rsidRPr="00C4476C" w14:paraId="1D81506C"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AF5B3" w14:textId="2F4F0560"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208D0D" w14:textId="51AE85C7"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CFE7F7" w14:textId="5CF8D920"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02E113" w14:textId="12FF0894" w:rsidR="00C4476C" w:rsidRPr="00C4476C" w:rsidRDefault="00C4476C" w:rsidP="00C4476C">
            <w:pPr>
              <w:jc w:val="left"/>
              <w:rPr>
                <w:rFonts w:ascii="Calibri" w:eastAsia="Times New Roman" w:hAnsi="Calibri" w:cs="Calibri"/>
              </w:rPr>
            </w:pPr>
          </w:p>
        </w:tc>
      </w:tr>
      <w:tr w:rsidR="00C4476C" w:rsidRPr="00C4476C" w14:paraId="366AB103"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F713C2" w14:textId="4606300C"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BDA8C2" w14:textId="1E4B3392"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FFE58E" w14:textId="345AE68B"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165294" w14:textId="058E04CD" w:rsidR="00C4476C" w:rsidRPr="00C4476C" w:rsidRDefault="00C4476C" w:rsidP="00C4476C">
            <w:pPr>
              <w:jc w:val="left"/>
              <w:rPr>
                <w:rFonts w:ascii="Calibri" w:eastAsia="Times New Roman" w:hAnsi="Calibri" w:cs="Calibri"/>
              </w:rPr>
            </w:pPr>
          </w:p>
        </w:tc>
      </w:tr>
      <w:tr w:rsidR="00C4476C" w:rsidRPr="00C4476C" w14:paraId="7CC70511" w14:textId="77777777" w:rsidTr="00C4476C">
        <w:trPr>
          <w:trHeight w:val="300"/>
        </w:trPr>
        <w:tc>
          <w:tcPr>
            <w:tcW w:w="2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15913D" w14:textId="6B0C4483" w:rsidR="00C4476C" w:rsidRPr="00C4476C" w:rsidRDefault="00C4476C" w:rsidP="00C4476C">
            <w:pPr>
              <w:jc w:val="left"/>
              <w:rPr>
                <w:rFonts w:ascii="Calibri" w:eastAsia="Times New Roman" w:hAnsi="Calibri" w:cs="Calibri"/>
              </w:rPr>
            </w:pPr>
          </w:p>
        </w:tc>
        <w:tc>
          <w:tcPr>
            <w:tcW w:w="369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71A022" w14:textId="5F44BCCF" w:rsidR="00C4476C" w:rsidRPr="00C4476C" w:rsidRDefault="00C4476C" w:rsidP="00C4476C">
            <w:pPr>
              <w:jc w:val="left"/>
              <w:rPr>
                <w:rFonts w:ascii="Calibri" w:eastAsia="Times New Roman" w:hAnsi="Calibri" w:cs="Calibri"/>
              </w:rPr>
            </w:pPr>
          </w:p>
        </w:tc>
        <w:tc>
          <w:tcPr>
            <w:tcW w:w="117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9236D" w14:textId="75C9F18E" w:rsidR="00C4476C" w:rsidRPr="00C4476C" w:rsidRDefault="00C4476C" w:rsidP="00C4476C">
            <w:pPr>
              <w:jc w:val="left"/>
              <w:rPr>
                <w:rFonts w:ascii="Calibri" w:eastAsia="Times New Roman" w:hAnsi="Calibri" w:cs="Calibri"/>
              </w:rPr>
            </w:pPr>
          </w:p>
        </w:tc>
        <w:tc>
          <w:tcPr>
            <w:tcW w:w="209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70D5CD" w14:textId="766E0530" w:rsidR="00C4476C" w:rsidRPr="00C4476C" w:rsidRDefault="00C4476C" w:rsidP="00C4476C">
            <w:pPr>
              <w:jc w:val="left"/>
              <w:rPr>
                <w:rFonts w:ascii="Calibri" w:eastAsia="Times New Roman" w:hAnsi="Calibri" w:cs="Calibri"/>
              </w:rPr>
            </w:pPr>
          </w:p>
        </w:tc>
      </w:tr>
    </w:tbl>
    <w:p w14:paraId="2BF07CDA" w14:textId="65F50C46" w:rsidR="00C4476C" w:rsidRDefault="00C4476C" w:rsidP="00363E89">
      <w:pPr>
        <w:rPr>
          <w:rFonts w:ascii="Times New Roman" w:hAnsi="Times New Roman" w:cs="Times New Roman"/>
          <w:sz w:val="24"/>
          <w:szCs w:val="24"/>
        </w:rPr>
      </w:pPr>
    </w:p>
    <w:p w14:paraId="04E4D584" w14:textId="59DFD4A3" w:rsidR="00C4476C" w:rsidRDefault="00C4476C" w:rsidP="00363E89">
      <w:pPr>
        <w:rPr>
          <w:rFonts w:ascii="Times New Roman" w:hAnsi="Times New Roman" w:cs="Times New Roman"/>
          <w:sz w:val="24"/>
          <w:szCs w:val="24"/>
        </w:rPr>
      </w:pPr>
    </w:p>
    <w:p w14:paraId="7AED4714" w14:textId="7BCCD09C" w:rsidR="00C4476C" w:rsidRDefault="00C4476C" w:rsidP="00363E89">
      <w:pPr>
        <w:rPr>
          <w:rFonts w:ascii="Times New Roman" w:hAnsi="Times New Roman" w:cs="Times New Roman"/>
          <w:sz w:val="24"/>
          <w:szCs w:val="24"/>
        </w:rPr>
      </w:pPr>
    </w:p>
    <w:tbl>
      <w:tblPr>
        <w:tblStyle w:val="TableGrid"/>
        <w:tblW w:w="9630" w:type="dxa"/>
        <w:tblLook w:val="04A0" w:firstRow="1" w:lastRow="0" w:firstColumn="1" w:lastColumn="0" w:noHBand="0" w:noVBand="1"/>
      </w:tblPr>
      <w:tblGrid>
        <w:gridCol w:w="5040"/>
        <w:gridCol w:w="4590"/>
      </w:tblGrid>
      <w:tr w:rsidR="00C4476C" w:rsidRPr="00AE22B9" w14:paraId="741678F6" w14:textId="77777777" w:rsidTr="000639A9">
        <w:tc>
          <w:tcPr>
            <w:tcW w:w="5040" w:type="dxa"/>
          </w:tcPr>
          <w:p w14:paraId="7532E812" w14:textId="10C6FCEA"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Furnizor</w:t>
            </w:r>
            <w:r>
              <w:rPr>
                <w:rFonts w:ascii="Arial" w:eastAsia="Times New Roman" w:hAnsi="Arial" w:cs="Arial"/>
                <w:b/>
                <w:noProof/>
                <w:sz w:val="24"/>
                <w:szCs w:val="24"/>
                <w:lang w:val="ro-RO"/>
              </w:rPr>
              <w:t>/</w:t>
            </w:r>
            <w:r w:rsidRPr="00AE22B9">
              <w:rPr>
                <w:rFonts w:ascii="Arial" w:eastAsia="Times New Roman" w:hAnsi="Arial" w:cs="Arial"/>
                <w:b/>
                <w:noProof/>
                <w:sz w:val="24"/>
                <w:szCs w:val="24"/>
                <w:lang w:val="ro-RO"/>
              </w:rPr>
              <w:t xml:space="preserve"> Provider</w:t>
            </w:r>
          </w:p>
        </w:tc>
        <w:tc>
          <w:tcPr>
            <w:tcW w:w="4590" w:type="dxa"/>
          </w:tcPr>
          <w:p w14:paraId="3CFDEA68" w14:textId="0A767A14" w:rsidR="00C4476C" w:rsidRPr="00AE22B9" w:rsidRDefault="00C4476C" w:rsidP="00CC29E2">
            <w:pPr>
              <w:jc w:val="center"/>
              <w:rPr>
                <w:rFonts w:ascii="Arial" w:hAnsi="Arial" w:cs="Arial"/>
                <w:sz w:val="24"/>
                <w:szCs w:val="24"/>
              </w:rPr>
            </w:pPr>
            <w:r w:rsidRPr="00AE22B9">
              <w:rPr>
                <w:rFonts w:ascii="Arial" w:eastAsia="Times New Roman" w:hAnsi="Arial" w:cs="Arial"/>
                <w:b/>
                <w:noProof/>
                <w:sz w:val="24"/>
                <w:szCs w:val="24"/>
                <w:lang w:val="ro-RO"/>
              </w:rPr>
              <w:t>Beneficiar</w:t>
            </w:r>
            <w:r>
              <w:rPr>
                <w:rFonts w:ascii="Arial" w:eastAsia="Times New Roman" w:hAnsi="Arial" w:cs="Arial"/>
                <w:b/>
                <w:noProof/>
                <w:sz w:val="24"/>
                <w:szCs w:val="24"/>
                <w:lang w:val="ro-RO"/>
              </w:rPr>
              <w:t>/Beneficiary</w:t>
            </w:r>
          </w:p>
        </w:tc>
      </w:tr>
      <w:tr w:rsidR="00C4476C" w:rsidRPr="00AE22B9" w14:paraId="6A7BE0F3" w14:textId="77777777" w:rsidTr="000639A9">
        <w:trPr>
          <w:trHeight w:val="7352"/>
        </w:trPr>
        <w:tc>
          <w:tcPr>
            <w:tcW w:w="5040" w:type="dxa"/>
          </w:tcPr>
          <w:p w14:paraId="1D2B65C3" w14:textId="77777777" w:rsidR="00C4476C" w:rsidRPr="00AE22B9" w:rsidRDefault="00C4476C" w:rsidP="00CC29E2">
            <w:pPr>
              <w:jc w:val="left"/>
              <w:rPr>
                <w:rFonts w:ascii="Arial" w:eastAsia="Times New Roman" w:hAnsi="Arial" w:cs="Arial"/>
                <w:b/>
                <w:caps/>
                <w:sz w:val="24"/>
                <w:szCs w:val="24"/>
                <w:lang w:val="af-ZA"/>
              </w:rPr>
            </w:pPr>
          </w:p>
          <w:p w14:paraId="24EBAF00" w14:textId="77777777" w:rsidR="00C4476C" w:rsidRPr="002A61FF" w:rsidRDefault="00C4476C" w:rsidP="00CC29E2">
            <w:pPr>
              <w:jc w:val="center"/>
              <w:rPr>
                <w:rFonts w:ascii="Arial" w:eastAsia="Times New Roman" w:hAnsi="Arial" w:cs="Arial"/>
                <w:b/>
                <w:caps/>
                <w:sz w:val="20"/>
                <w:szCs w:val="24"/>
                <w:lang w:val="af-ZA"/>
              </w:rPr>
            </w:pPr>
            <w:r w:rsidRPr="002A61FF">
              <w:rPr>
                <w:rFonts w:ascii="Arial" w:eastAsia="Times New Roman" w:hAnsi="Arial" w:cs="Arial"/>
                <w:b/>
                <w:caps/>
                <w:sz w:val="20"/>
                <w:szCs w:val="24"/>
                <w:lang w:val="af-ZA"/>
              </w:rPr>
              <w:t>C.N. ”Imprimeria Naţională” - S.A</w:t>
            </w:r>
          </w:p>
          <w:p w14:paraId="0BC9A155" w14:textId="513F00AF" w:rsidR="00C4476C" w:rsidRPr="002A61FF" w:rsidRDefault="00C4476C" w:rsidP="00C4476C">
            <w:pPr>
              <w:jc w:val="center"/>
              <w:rPr>
                <w:rFonts w:ascii="Arial" w:hAnsi="Arial" w:cs="Arial"/>
              </w:rPr>
            </w:pPr>
            <w:r w:rsidRPr="002A61FF">
              <w:rPr>
                <w:rFonts w:ascii="Arial" w:hAnsi="Arial" w:cs="Arial"/>
              </w:rPr>
              <w:t>Director General/ General Manager,</w:t>
            </w:r>
          </w:p>
          <w:p w14:paraId="17E1EB60" w14:textId="77777777" w:rsidR="00C4476C" w:rsidRPr="002A61FF" w:rsidRDefault="00C4476C" w:rsidP="00CC29E2">
            <w:pPr>
              <w:jc w:val="center"/>
              <w:rPr>
                <w:rFonts w:ascii="Arial" w:hAnsi="Arial" w:cs="Arial"/>
              </w:rPr>
            </w:pPr>
            <w:r w:rsidRPr="002A61FF">
              <w:rPr>
                <w:rFonts w:ascii="Arial" w:hAnsi="Arial" w:cs="Arial"/>
              </w:rPr>
              <w:t>Sorin TOADER</w:t>
            </w:r>
          </w:p>
          <w:p w14:paraId="510F8F20" w14:textId="77777777" w:rsidR="00C4476C" w:rsidRPr="002A61FF" w:rsidRDefault="00C4476C" w:rsidP="00CC29E2">
            <w:pPr>
              <w:rPr>
                <w:rFonts w:ascii="Arial" w:hAnsi="Arial" w:cs="Arial"/>
              </w:rPr>
            </w:pPr>
          </w:p>
          <w:p w14:paraId="5CF2A2E1" w14:textId="77777777" w:rsidR="00C4476C" w:rsidRPr="002A61FF" w:rsidRDefault="00C4476C" w:rsidP="00CC29E2">
            <w:pPr>
              <w:rPr>
                <w:rFonts w:ascii="Arial" w:hAnsi="Arial" w:cs="Arial"/>
              </w:rPr>
            </w:pPr>
          </w:p>
          <w:p w14:paraId="635F6CED" w14:textId="1F1C5E01"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Executiv</w:t>
            </w:r>
            <w:proofErr w:type="spellEnd"/>
            <w:r w:rsidRPr="002A61FF">
              <w:rPr>
                <w:rFonts w:ascii="Arial" w:hAnsi="Arial" w:cs="Arial"/>
              </w:rPr>
              <w:t>/ Executive Manager,</w:t>
            </w:r>
          </w:p>
          <w:p w14:paraId="5EE29C1C" w14:textId="77777777" w:rsidR="00C4476C" w:rsidRPr="002A61FF" w:rsidRDefault="00C4476C" w:rsidP="00CC29E2">
            <w:pPr>
              <w:jc w:val="center"/>
              <w:rPr>
                <w:rFonts w:ascii="Arial" w:hAnsi="Arial" w:cs="Arial"/>
              </w:rPr>
            </w:pPr>
            <w:r w:rsidRPr="002A61FF">
              <w:rPr>
                <w:rFonts w:ascii="Arial" w:hAnsi="Arial" w:cs="Arial"/>
              </w:rPr>
              <w:t>Nicolae TUDOR,</w:t>
            </w:r>
          </w:p>
          <w:p w14:paraId="368BBA1C" w14:textId="77777777" w:rsidR="00C4476C" w:rsidRPr="002A61FF" w:rsidRDefault="00C4476C" w:rsidP="00CC29E2">
            <w:pPr>
              <w:rPr>
                <w:rFonts w:ascii="Arial" w:hAnsi="Arial" w:cs="Arial"/>
              </w:rPr>
            </w:pPr>
          </w:p>
          <w:p w14:paraId="296F9924" w14:textId="329766BF" w:rsidR="00C4476C" w:rsidRPr="002A61FF" w:rsidRDefault="00C4476C" w:rsidP="00CC29E2">
            <w:pPr>
              <w:jc w:val="center"/>
              <w:rPr>
                <w:rFonts w:ascii="Arial" w:hAnsi="Arial" w:cs="Arial"/>
              </w:rPr>
            </w:pPr>
            <w:r w:rsidRPr="002A61FF">
              <w:rPr>
                <w:rFonts w:ascii="Arial" w:hAnsi="Arial" w:cs="Arial"/>
              </w:rPr>
              <w:t xml:space="preserve">Director </w:t>
            </w:r>
            <w:proofErr w:type="spellStart"/>
            <w:r w:rsidRPr="002A61FF">
              <w:rPr>
                <w:rFonts w:ascii="Arial" w:hAnsi="Arial" w:cs="Arial"/>
              </w:rPr>
              <w:t>Directia</w:t>
            </w:r>
            <w:proofErr w:type="spellEnd"/>
            <w:r w:rsidRPr="002A61FF">
              <w:rPr>
                <w:rFonts w:ascii="Arial" w:hAnsi="Arial" w:cs="Arial"/>
              </w:rPr>
              <w:t xml:space="preserve"> </w:t>
            </w:r>
            <w:proofErr w:type="spellStart"/>
            <w:r w:rsidRPr="002A61FF">
              <w:rPr>
                <w:rFonts w:ascii="Arial" w:hAnsi="Arial" w:cs="Arial"/>
              </w:rPr>
              <w:t>Dezvoltare</w:t>
            </w:r>
            <w:proofErr w:type="spellEnd"/>
            <w:r w:rsidRPr="002A61FF">
              <w:rPr>
                <w:rFonts w:ascii="Arial" w:hAnsi="Arial" w:cs="Arial"/>
              </w:rPr>
              <w:t>/ Development Manager,</w:t>
            </w:r>
          </w:p>
          <w:p w14:paraId="3952D32B" w14:textId="77777777" w:rsidR="00C4476C" w:rsidRPr="002A61FF" w:rsidRDefault="00C4476C" w:rsidP="00CC29E2">
            <w:pPr>
              <w:jc w:val="center"/>
              <w:rPr>
                <w:rFonts w:ascii="Arial" w:hAnsi="Arial" w:cs="Arial"/>
              </w:rPr>
            </w:pPr>
            <w:r w:rsidRPr="002A61FF">
              <w:rPr>
                <w:rFonts w:ascii="Arial" w:hAnsi="Arial" w:cs="Arial"/>
              </w:rPr>
              <w:t>Valentin MOROIU</w:t>
            </w:r>
          </w:p>
          <w:p w14:paraId="397BF156" w14:textId="77777777" w:rsidR="00C4476C" w:rsidRPr="002A61FF" w:rsidRDefault="00C4476C" w:rsidP="00CC29E2">
            <w:pPr>
              <w:rPr>
                <w:rFonts w:ascii="Arial" w:hAnsi="Arial" w:cs="Arial"/>
              </w:rPr>
            </w:pPr>
          </w:p>
          <w:p w14:paraId="62E64C7A" w14:textId="77777777" w:rsidR="00C4476C" w:rsidRPr="002A61FF" w:rsidRDefault="00C4476C" w:rsidP="00CC29E2">
            <w:pPr>
              <w:rPr>
                <w:rFonts w:ascii="Arial" w:hAnsi="Arial" w:cs="Arial"/>
              </w:rPr>
            </w:pPr>
          </w:p>
          <w:p w14:paraId="3810D52A" w14:textId="127D11FF" w:rsidR="00C4476C" w:rsidRPr="002A61FF" w:rsidRDefault="00C4476C" w:rsidP="00CC29E2">
            <w:pPr>
              <w:jc w:val="center"/>
              <w:rPr>
                <w:rFonts w:ascii="Arial" w:hAnsi="Arial" w:cs="Arial"/>
              </w:rPr>
            </w:pPr>
            <w:proofErr w:type="spellStart"/>
            <w:r w:rsidRPr="002A61FF">
              <w:rPr>
                <w:rFonts w:ascii="Arial" w:hAnsi="Arial" w:cs="Arial"/>
              </w:rPr>
              <w:t>Sef</w:t>
            </w:r>
            <w:proofErr w:type="spellEnd"/>
            <w:r w:rsidRPr="002A61FF">
              <w:rPr>
                <w:rFonts w:ascii="Arial" w:hAnsi="Arial" w:cs="Arial"/>
              </w:rPr>
              <w:t xml:space="preserve"> </w:t>
            </w:r>
            <w:proofErr w:type="spellStart"/>
            <w:r w:rsidRPr="002A61FF">
              <w:rPr>
                <w:rFonts w:ascii="Arial" w:hAnsi="Arial" w:cs="Arial"/>
              </w:rPr>
              <w:t>Departament</w:t>
            </w:r>
            <w:proofErr w:type="spellEnd"/>
            <w:r w:rsidRPr="002A61FF">
              <w:rPr>
                <w:rFonts w:ascii="Arial" w:hAnsi="Arial" w:cs="Arial"/>
              </w:rPr>
              <w:t xml:space="preserve"> </w:t>
            </w:r>
            <w:proofErr w:type="spellStart"/>
            <w:r w:rsidRPr="002A61FF">
              <w:rPr>
                <w:rFonts w:ascii="Arial" w:hAnsi="Arial" w:cs="Arial"/>
              </w:rPr>
              <w:t>Comercial</w:t>
            </w:r>
            <w:proofErr w:type="spellEnd"/>
            <w:r w:rsidRPr="002A61FF">
              <w:rPr>
                <w:rFonts w:ascii="Arial" w:hAnsi="Arial" w:cs="Arial"/>
              </w:rPr>
              <w:t>/ Head of Commercial Department,</w:t>
            </w:r>
          </w:p>
          <w:p w14:paraId="23661C80" w14:textId="26B8203E" w:rsidR="00C4476C" w:rsidRDefault="003918B9" w:rsidP="00CC29E2">
            <w:pPr>
              <w:rPr>
                <w:rFonts w:ascii="Arial" w:hAnsi="Arial" w:cs="Arial"/>
              </w:rPr>
            </w:pPr>
            <w:r>
              <w:rPr>
                <w:rFonts w:ascii="Arial" w:hAnsi="Arial" w:cs="Arial"/>
              </w:rPr>
              <w:t xml:space="preserve">                            Liliana MOISA</w:t>
            </w:r>
          </w:p>
          <w:p w14:paraId="7D214C3B" w14:textId="77777777" w:rsidR="00622DA4" w:rsidRDefault="00622DA4" w:rsidP="00CC29E2">
            <w:pPr>
              <w:rPr>
                <w:rFonts w:ascii="Arial" w:hAnsi="Arial" w:cs="Arial"/>
              </w:rPr>
            </w:pPr>
          </w:p>
          <w:p w14:paraId="39221BD2" w14:textId="77777777" w:rsidR="00622DA4" w:rsidRDefault="00622DA4" w:rsidP="00CC29E2">
            <w:pPr>
              <w:rPr>
                <w:rFonts w:ascii="Arial" w:hAnsi="Arial" w:cs="Arial"/>
              </w:rPr>
            </w:pPr>
          </w:p>
          <w:p w14:paraId="77F43686" w14:textId="77777777" w:rsidR="00622DA4" w:rsidRDefault="00622DA4" w:rsidP="00622DA4">
            <w:pPr>
              <w:jc w:val="center"/>
              <w:rPr>
                <w:rFonts w:ascii="Arial" w:hAnsi="Arial" w:cs="Arial"/>
              </w:rPr>
            </w:pPr>
            <w:proofErr w:type="spellStart"/>
            <w:r>
              <w:rPr>
                <w:rFonts w:ascii="Arial" w:hAnsi="Arial" w:cs="Arial"/>
              </w:rPr>
              <w:t>Sef</w:t>
            </w:r>
            <w:proofErr w:type="spellEnd"/>
            <w:r>
              <w:rPr>
                <w:rFonts w:ascii="Arial" w:hAnsi="Arial" w:cs="Arial"/>
              </w:rPr>
              <w:t xml:space="preserve"> </w:t>
            </w:r>
            <w:proofErr w:type="spellStart"/>
            <w:r>
              <w:rPr>
                <w:rFonts w:ascii="Arial" w:hAnsi="Arial" w:cs="Arial"/>
              </w:rPr>
              <w:t>Serviciu</w:t>
            </w:r>
            <w:proofErr w:type="spellEnd"/>
            <w:r>
              <w:rPr>
                <w:rFonts w:ascii="Arial" w:hAnsi="Arial" w:cs="Arial"/>
              </w:rPr>
              <w:t xml:space="preserve"> </w:t>
            </w:r>
            <w:proofErr w:type="spellStart"/>
            <w:r>
              <w:rPr>
                <w:rFonts w:ascii="Arial" w:hAnsi="Arial" w:cs="Arial"/>
              </w:rPr>
              <w:t>Comercial</w:t>
            </w:r>
            <w:proofErr w:type="spellEnd"/>
            <w:r>
              <w:rPr>
                <w:rFonts w:ascii="Arial" w:hAnsi="Arial" w:cs="Arial"/>
              </w:rPr>
              <w:t>/Head of Commercial Service</w:t>
            </w:r>
          </w:p>
          <w:p w14:paraId="6EDC9F9F" w14:textId="77777777" w:rsidR="00622DA4" w:rsidRPr="002A61FF" w:rsidRDefault="00622DA4" w:rsidP="00622DA4">
            <w:pPr>
              <w:jc w:val="center"/>
              <w:rPr>
                <w:rFonts w:ascii="Arial" w:hAnsi="Arial" w:cs="Arial"/>
              </w:rPr>
            </w:pPr>
            <w:proofErr w:type="spellStart"/>
            <w:r>
              <w:rPr>
                <w:rFonts w:ascii="Arial" w:hAnsi="Arial" w:cs="Arial"/>
              </w:rPr>
              <w:t>Petrisor</w:t>
            </w:r>
            <w:proofErr w:type="spellEnd"/>
            <w:r>
              <w:rPr>
                <w:rFonts w:ascii="Arial" w:hAnsi="Arial" w:cs="Arial"/>
              </w:rPr>
              <w:t xml:space="preserve"> </w:t>
            </w:r>
            <w:proofErr w:type="spellStart"/>
            <w:r>
              <w:rPr>
                <w:rFonts w:ascii="Arial" w:hAnsi="Arial" w:cs="Arial"/>
              </w:rPr>
              <w:t>Dimulescu</w:t>
            </w:r>
            <w:proofErr w:type="spellEnd"/>
          </w:p>
          <w:p w14:paraId="7BCCF264" w14:textId="77777777" w:rsidR="006E02F9" w:rsidRPr="002A61FF" w:rsidRDefault="006E02F9" w:rsidP="00CC29E2">
            <w:pPr>
              <w:rPr>
                <w:rFonts w:ascii="Arial" w:hAnsi="Arial" w:cs="Arial"/>
              </w:rPr>
            </w:pPr>
          </w:p>
          <w:p w14:paraId="0C02593E" w14:textId="77777777" w:rsidR="00C4476C" w:rsidRPr="002A61FF" w:rsidRDefault="00C4476C" w:rsidP="00CC29E2">
            <w:pPr>
              <w:rPr>
                <w:rFonts w:ascii="Arial" w:hAnsi="Arial" w:cs="Arial"/>
              </w:rPr>
            </w:pPr>
          </w:p>
          <w:p w14:paraId="512659AB" w14:textId="324D4C79" w:rsidR="00C4476C" w:rsidRPr="002A61FF" w:rsidRDefault="00C4476C" w:rsidP="00CC29E2">
            <w:pPr>
              <w:jc w:val="center"/>
              <w:rPr>
                <w:rFonts w:ascii="Arial" w:hAnsi="Arial" w:cs="Arial"/>
              </w:rPr>
            </w:pPr>
            <w:proofErr w:type="spellStart"/>
            <w:r w:rsidRPr="002A61FF">
              <w:rPr>
                <w:rFonts w:ascii="Arial" w:hAnsi="Arial" w:cs="Arial"/>
              </w:rPr>
              <w:t>Responsabil</w:t>
            </w:r>
            <w:proofErr w:type="spellEnd"/>
            <w:r w:rsidRPr="002A61FF">
              <w:rPr>
                <w:rFonts w:ascii="Arial" w:hAnsi="Arial" w:cs="Arial"/>
              </w:rPr>
              <w:t xml:space="preserve"> Contract</w:t>
            </w:r>
            <w:r w:rsidR="000639A9" w:rsidRPr="002A61FF">
              <w:rPr>
                <w:rFonts w:ascii="Arial" w:hAnsi="Arial" w:cs="Arial"/>
              </w:rPr>
              <w:t>/ Contract Responsible</w:t>
            </w:r>
            <w:r w:rsidRPr="002A61FF">
              <w:rPr>
                <w:rFonts w:ascii="Arial" w:hAnsi="Arial" w:cs="Arial"/>
              </w:rPr>
              <w:t>,</w:t>
            </w:r>
          </w:p>
          <w:p w14:paraId="474ACD29" w14:textId="77777777" w:rsidR="00C4476C" w:rsidRPr="002A61FF" w:rsidRDefault="00C4476C" w:rsidP="00CC29E2">
            <w:pPr>
              <w:jc w:val="center"/>
              <w:rPr>
                <w:rFonts w:ascii="Arial" w:hAnsi="Arial" w:cs="Arial"/>
              </w:rPr>
            </w:pPr>
            <w:r w:rsidRPr="002A61FF">
              <w:rPr>
                <w:rFonts w:ascii="Arial" w:hAnsi="Arial" w:cs="Arial"/>
              </w:rPr>
              <w:t>Raluca VOCHITOAIA</w:t>
            </w:r>
          </w:p>
          <w:p w14:paraId="1BAD8825" w14:textId="77777777" w:rsidR="00C4476C" w:rsidRPr="002A61FF" w:rsidRDefault="00C4476C" w:rsidP="00CC29E2">
            <w:pPr>
              <w:rPr>
                <w:rFonts w:ascii="Arial" w:hAnsi="Arial" w:cs="Arial"/>
              </w:rPr>
            </w:pPr>
          </w:p>
          <w:p w14:paraId="6B4CBCA5" w14:textId="77777777" w:rsidR="00C4476C" w:rsidRPr="002A61FF" w:rsidRDefault="00C4476C" w:rsidP="00CC29E2">
            <w:pPr>
              <w:rPr>
                <w:rFonts w:ascii="Arial" w:hAnsi="Arial" w:cs="Arial"/>
              </w:rPr>
            </w:pPr>
          </w:p>
          <w:p w14:paraId="79EDF189" w14:textId="77777777" w:rsidR="00C4476C" w:rsidRPr="002A61FF" w:rsidRDefault="00C4476C" w:rsidP="00CC29E2">
            <w:pPr>
              <w:rPr>
                <w:rFonts w:ascii="Arial" w:hAnsi="Arial" w:cs="Arial"/>
              </w:rPr>
            </w:pPr>
          </w:p>
          <w:p w14:paraId="0EBF4553" w14:textId="77777777" w:rsidR="00C4476C" w:rsidRPr="002A61FF" w:rsidRDefault="00C4476C" w:rsidP="00CC29E2">
            <w:pPr>
              <w:rPr>
                <w:rFonts w:ascii="Arial" w:hAnsi="Arial" w:cs="Arial"/>
              </w:rPr>
            </w:pPr>
          </w:p>
          <w:p w14:paraId="75A1FE9F" w14:textId="77777777" w:rsidR="00C4476C" w:rsidRPr="00AE22B9" w:rsidRDefault="00C4476C" w:rsidP="00622DA4">
            <w:pPr>
              <w:rPr>
                <w:rFonts w:ascii="Arial" w:eastAsia="Times New Roman" w:hAnsi="Arial" w:cs="Arial"/>
                <w:b/>
                <w:noProof/>
                <w:sz w:val="24"/>
                <w:szCs w:val="24"/>
                <w:lang w:val="ro-RO"/>
              </w:rPr>
            </w:pPr>
          </w:p>
        </w:tc>
        <w:tc>
          <w:tcPr>
            <w:tcW w:w="4590" w:type="dxa"/>
          </w:tcPr>
          <w:p w14:paraId="62B20462" w14:textId="77777777" w:rsidR="00C4476C" w:rsidRPr="00AE22B9" w:rsidRDefault="00C4476C" w:rsidP="00CC29E2">
            <w:pPr>
              <w:jc w:val="left"/>
              <w:rPr>
                <w:rFonts w:ascii="Arial" w:eastAsia="Times New Roman" w:hAnsi="Arial" w:cs="Arial"/>
                <w:b/>
                <w:caps/>
                <w:sz w:val="24"/>
                <w:szCs w:val="24"/>
                <w:lang w:val="af-ZA"/>
              </w:rPr>
            </w:pPr>
          </w:p>
          <w:p w14:paraId="4CE7E85B" w14:textId="77777777" w:rsidR="00C4476C" w:rsidRPr="00AE22B9" w:rsidRDefault="00C4476C" w:rsidP="00CC29E2">
            <w:pPr>
              <w:jc w:val="left"/>
              <w:rPr>
                <w:rFonts w:ascii="Arial" w:eastAsia="Times New Roman" w:hAnsi="Arial" w:cs="Arial"/>
                <w:b/>
                <w:caps/>
                <w:sz w:val="24"/>
                <w:szCs w:val="24"/>
                <w:lang w:val="af-ZA"/>
              </w:rPr>
            </w:pPr>
          </w:p>
          <w:p w14:paraId="55ABD4C8" w14:textId="77777777" w:rsidR="005A40A4" w:rsidRPr="005A40A4" w:rsidRDefault="005A40A4" w:rsidP="005A40A4">
            <w:pPr>
              <w:jc w:val="center"/>
              <w:rPr>
                <w:rFonts w:ascii="Arial" w:eastAsia="Times New Roman" w:hAnsi="Arial" w:cs="Arial"/>
                <w:i/>
                <w:noProof/>
                <w:sz w:val="24"/>
                <w:szCs w:val="24"/>
                <w:lang w:val="en-GB"/>
              </w:rPr>
            </w:pPr>
          </w:p>
          <w:p w14:paraId="3C0EE389" w14:textId="77777777" w:rsidR="005A40A4" w:rsidRPr="005A40A4" w:rsidRDefault="005A40A4" w:rsidP="005A40A4">
            <w:pPr>
              <w:tabs>
                <w:tab w:val="left" w:pos="591"/>
                <w:tab w:val="left" w:pos="645"/>
                <w:tab w:val="center" w:pos="2355"/>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numele și prenumele persoanei autorizate/</w:t>
            </w:r>
          </w:p>
          <w:p w14:paraId="223BC14F"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name and surname of authorised person</w:t>
            </w:r>
          </w:p>
          <w:p w14:paraId="6973B290"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696275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 xml:space="preserve"> </w:t>
            </w:r>
          </w:p>
          <w:p w14:paraId="1970E797"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1B71464D"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63A2C586" w14:textId="77777777" w:rsidR="005A40A4" w:rsidRPr="005A40A4" w:rsidRDefault="005A40A4" w:rsidP="005A40A4">
            <w:pPr>
              <w:tabs>
                <w:tab w:val="left" w:pos="591"/>
                <w:tab w:val="left" w:pos="645"/>
                <w:tab w:val="center" w:pos="2355"/>
                <w:tab w:val="left" w:pos="3122"/>
              </w:tabs>
              <w:jc w:val="left"/>
              <w:rPr>
                <w:rFonts w:ascii="Arial" w:eastAsia="Times New Roman" w:hAnsi="Arial" w:cs="Arial"/>
                <w:i/>
                <w:noProof/>
                <w:sz w:val="24"/>
                <w:szCs w:val="24"/>
                <w:lang w:val="en-GB"/>
              </w:rPr>
            </w:pPr>
          </w:p>
          <w:p w14:paraId="76807F71" w14:textId="77777777" w:rsidR="005A40A4" w:rsidRPr="005A40A4" w:rsidRDefault="005A40A4" w:rsidP="005A40A4">
            <w:pPr>
              <w:tabs>
                <w:tab w:val="left" w:pos="3122"/>
              </w:tabs>
              <w:jc w:val="center"/>
              <w:rPr>
                <w:rFonts w:ascii="Arial" w:eastAsia="Times New Roman" w:hAnsi="Arial" w:cs="Arial"/>
                <w:i/>
                <w:noProof/>
                <w:sz w:val="24"/>
                <w:szCs w:val="24"/>
                <w:lang w:val="en-GB"/>
              </w:rPr>
            </w:pPr>
            <w:r w:rsidRPr="005A40A4">
              <w:rPr>
                <w:rFonts w:ascii="Arial" w:eastAsia="Times New Roman" w:hAnsi="Arial" w:cs="Arial"/>
                <w:i/>
                <w:noProof/>
                <w:sz w:val="24"/>
                <w:szCs w:val="24"/>
                <w:lang w:val="en-GB"/>
              </w:rPr>
              <w:t>semnătură autorizată/authorised signature</w:t>
            </w:r>
          </w:p>
          <w:p w14:paraId="77C9D4DB" w14:textId="7E360796" w:rsidR="00C4476C" w:rsidRPr="00AE22B9" w:rsidRDefault="00C4476C" w:rsidP="00CC29E2">
            <w:pPr>
              <w:jc w:val="center"/>
              <w:rPr>
                <w:rFonts w:ascii="Arial" w:eastAsia="Times New Roman" w:hAnsi="Arial" w:cs="Arial"/>
                <w:i/>
                <w:noProof/>
                <w:sz w:val="24"/>
                <w:szCs w:val="24"/>
                <w:lang w:val="ro-RO"/>
              </w:rPr>
            </w:pPr>
          </w:p>
          <w:p w14:paraId="14F7C1AF" w14:textId="77777777" w:rsidR="00C4476C" w:rsidRPr="00AE22B9" w:rsidRDefault="00C4476C" w:rsidP="00CC29E2">
            <w:pPr>
              <w:jc w:val="center"/>
              <w:rPr>
                <w:rFonts w:ascii="Arial" w:eastAsia="Times New Roman" w:hAnsi="Arial" w:cs="Arial"/>
                <w:i/>
                <w:noProof/>
                <w:sz w:val="24"/>
                <w:szCs w:val="24"/>
                <w:lang w:val="ro-RO"/>
              </w:rPr>
            </w:pPr>
          </w:p>
          <w:p w14:paraId="7FCE0E3E" w14:textId="77777777" w:rsidR="00C4476C" w:rsidRDefault="00C4476C" w:rsidP="00CC29E2">
            <w:pPr>
              <w:jc w:val="center"/>
              <w:rPr>
                <w:rFonts w:ascii="Arial" w:eastAsia="Times New Roman" w:hAnsi="Arial" w:cs="Arial"/>
                <w:i/>
                <w:noProof/>
                <w:sz w:val="24"/>
                <w:szCs w:val="24"/>
                <w:lang w:val="ro-RO"/>
              </w:rPr>
            </w:pPr>
          </w:p>
          <w:p w14:paraId="1F055F28" w14:textId="77777777" w:rsidR="00C4476C" w:rsidRPr="00AE22B9" w:rsidRDefault="00C4476C" w:rsidP="00CC29E2">
            <w:pPr>
              <w:jc w:val="center"/>
              <w:rPr>
                <w:rFonts w:ascii="Arial" w:eastAsia="Times New Roman" w:hAnsi="Arial" w:cs="Arial"/>
                <w:i/>
                <w:noProof/>
                <w:sz w:val="24"/>
                <w:szCs w:val="24"/>
                <w:lang w:val="ro-RO"/>
              </w:rPr>
            </w:pPr>
          </w:p>
          <w:p w14:paraId="2C20341C" w14:textId="77777777" w:rsidR="00C4476C" w:rsidRPr="00AE22B9" w:rsidRDefault="00C4476C" w:rsidP="00CC29E2">
            <w:pPr>
              <w:jc w:val="center"/>
              <w:rPr>
                <w:rFonts w:ascii="Arial" w:eastAsia="Times New Roman" w:hAnsi="Arial" w:cs="Arial"/>
                <w:b/>
                <w:noProof/>
                <w:sz w:val="24"/>
                <w:szCs w:val="24"/>
                <w:lang w:val="ro-RO"/>
              </w:rPr>
            </w:pPr>
            <w:r w:rsidRPr="00AE22B9">
              <w:rPr>
                <w:rFonts w:ascii="Arial" w:eastAsia="Times New Roman" w:hAnsi="Arial" w:cs="Arial"/>
                <w:i/>
                <w:noProof/>
                <w:sz w:val="24"/>
                <w:szCs w:val="24"/>
                <w:lang w:val="ro-RO"/>
              </w:rPr>
              <w:t>LS</w:t>
            </w:r>
          </w:p>
        </w:tc>
      </w:tr>
    </w:tbl>
    <w:p w14:paraId="7B6BE4BC" w14:textId="77777777" w:rsidR="00C4476C" w:rsidRDefault="00C4476C" w:rsidP="00363E89">
      <w:pPr>
        <w:rPr>
          <w:rFonts w:ascii="Times New Roman" w:hAnsi="Times New Roman" w:cs="Times New Roman"/>
          <w:sz w:val="24"/>
          <w:szCs w:val="24"/>
        </w:rPr>
      </w:pPr>
    </w:p>
    <w:sectPr w:rsidR="00C4476C" w:rsidSect="007264C8">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F93D" w14:textId="77777777" w:rsidR="005B2105" w:rsidRDefault="005B2105" w:rsidP="008F04E5">
      <w:r>
        <w:separator/>
      </w:r>
    </w:p>
  </w:endnote>
  <w:endnote w:type="continuationSeparator" w:id="0">
    <w:p w14:paraId="4EF40588" w14:textId="77777777" w:rsidR="005B2105" w:rsidRDefault="005B2105" w:rsidP="008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589046"/>
      <w:docPartObj>
        <w:docPartGallery w:val="Page Numbers (Bottom of Page)"/>
        <w:docPartUnique/>
      </w:docPartObj>
    </w:sdtPr>
    <w:sdtEndPr>
      <w:rPr>
        <w:noProof/>
      </w:rPr>
    </w:sdtEndPr>
    <w:sdtContent>
      <w:p w14:paraId="5DE391A3" w14:textId="0B7B980C" w:rsidR="008542E1" w:rsidRDefault="008542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2C01D" w14:textId="77777777" w:rsidR="008542E1" w:rsidRDefault="0085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2412" w14:textId="77777777" w:rsidR="005B2105" w:rsidRDefault="005B2105" w:rsidP="008F04E5">
      <w:r>
        <w:separator/>
      </w:r>
    </w:p>
  </w:footnote>
  <w:footnote w:type="continuationSeparator" w:id="0">
    <w:p w14:paraId="0018D0D8" w14:textId="77777777" w:rsidR="005B2105" w:rsidRDefault="005B2105" w:rsidP="008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7A0D" w14:textId="77777777" w:rsidR="00CC29E2" w:rsidRPr="00C90EAD" w:rsidRDefault="00CC29E2" w:rsidP="008D6DC0">
    <w:pPr>
      <w:autoSpaceDE w:val="0"/>
      <w:autoSpaceDN w:val="0"/>
      <w:adjustRightInd w:val="0"/>
      <w:rPr>
        <w:rFonts w:ascii="Times New Roman" w:eastAsia="Times New Roman" w:hAnsi="Times New Roman" w:cs="Times New Roman"/>
        <w:b/>
        <w:bCs/>
        <w:sz w:val="20"/>
        <w:szCs w:val="20"/>
        <w:lang w:val="af-ZA"/>
      </w:rPr>
    </w:pPr>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p w14:paraId="54630815" w14:textId="77777777" w:rsidR="00CC29E2" w:rsidRDefault="00CC29E2" w:rsidP="008D6DC0">
    <w:pPr>
      <w:pStyle w:val="Header"/>
    </w:pPr>
  </w:p>
  <w:p w14:paraId="7639F2C7" w14:textId="77777777" w:rsidR="00CC29E2" w:rsidRDefault="00CC2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156E" w14:textId="3B8616F2" w:rsidR="00CC29E2" w:rsidRPr="00C90EAD" w:rsidRDefault="00CC29E2" w:rsidP="008F04E5">
    <w:pPr>
      <w:autoSpaceDE w:val="0"/>
      <w:autoSpaceDN w:val="0"/>
      <w:adjustRightInd w:val="0"/>
      <w:jc w:val="left"/>
      <w:rPr>
        <w:rFonts w:ascii="Times New Roman" w:eastAsia="Times New Roman" w:hAnsi="Times New Roman" w:cs="Times New Roman"/>
        <w:b/>
        <w:bCs/>
        <w:sz w:val="20"/>
        <w:szCs w:val="20"/>
        <w:lang w:val="af-ZA"/>
      </w:rPr>
    </w:pPr>
    <w:bookmarkStart w:id="5" w:name="_Hlk17108779"/>
    <w:bookmarkStart w:id="6" w:name="_Hlk17109155"/>
    <w:bookmarkStart w:id="7" w:name="_Hlk17109156"/>
    <w:r w:rsidRPr="00C90EAD">
      <w:rPr>
        <w:rFonts w:ascii="Times New Roman" w:eastAsia="Times New Roman" w:hAnsi="Times New Roman" w:cs="Times New Roman"/>
        <w:b/>
        <w:caps/>
        <w:sz w:val="20"/>
        <w:szCs w:val="20"/>
        <w:lang w:val="af-ZA"/>
      </w:rPr>
      <w:t>C.N. ”Imprimeria Naţională” - S.A</w:t>
    </w:r>
    <w:r w:rsidRPr="00863A9E">
      <w:rPr>
        <w:rFonts w:ascii="Times New Roman" w:eastAsia="Times New Roman" w:hAnsi="Times New Roman" w:cs="Times New Roman"/>
        <w:sz w:val="20"/>
        <w:szCs w:val="20"/>
        <w:lang w:val="af-ZA"/>
      </w:rPr>
      <w:t>.</w:t>
    </w:r>
    <w:r w:rsidRPr="00863A9E">
      <w:rPr>
        <w:rFonts w:ascii="Times New Roman" w:eastAsia="Times New Roman" w:hAnsi="Times New Roman" w:cs="Times New Roman"/>
        <w:b/>
        <w:color w:val="000000"/>
        <w:sz w:val="20"/>
        <w:szCs w:val="20"/>
        <w:lang w:val="it-IT"/>
      </w:rPr>
      <w:t xml:space="preserve">                                        </w:t>
    </w:r>
  </w:p>
  <w:bookmarkEnd w:id="5"/>
  <w:bookmarkEnd w:id="6"/>
  <w:bookmarkEnd w:id="7"/>
  <w:p w14:paraId="65FC04A9" w14:textId="77777777" w:rsidR="00CC29E2" w:rsidRDefault="00CC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6"/>
      <w:numFmt w:val="bullet"/>
      <w:pStyle w:val="Heading2"/>
      <w:lvlText w:val="-"/>
      <w:lvlJc w:val="left"/>
      <w:pPr>
        <w:tabs>
          <w:tab w:val="num" w:pos="720"/>
        </w:tabs>
        <w:ind w:left="720" w:hanging="360"/>
      </w:pPr>
      <w:rPr>
        <w:rFonts w:ascii="Arial Narrow" w:hAnsi="Arial Narrow"/>
      </w:rPr>
    </w:lvl>
  </w:abstractNum>
  <w:abstractNum w:abstractNumId="2" w15:restartNumberingAfterBreak="0">
    <w:nsid w:val="02581117"/>
    <w:multiLevelType w:val="hybridMultilevel"/>
    <w:tmpl w:val="A364D8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C869C5"/>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0C9"/>
    <w:multiLevelType w:val="hybridMultilevel"/>
    <w:tmpl w:val="6C9E40F4"/>
    <w:lvl w:ilvl="0" w:tplc="77EC018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3D4230"/>
    <w:multiLevelType w:val="hybridMultilevel"/>
    <w:tmpl w:val="B4F009A4"/>
    <w:lvl w:ilvl="0" w:tplc="4432A7A2">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2318CB"/>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F2F1D"/>
    <w:multiLevelType w:val="hybridMultilevel"/>
    <w:tmpl w:val="F25EB418"/>
    <w:lvl w:ilvl="0" w:tplc="910052E0">
      <w:start w:val="1"/>
      <w:numFmt w:val="decimal"/>
      <w:lvlText w:val="%1."/>
      <w:lvlJc w:val="left"/>
      <w:pPr>
        <w:ind w:left="360" w:hanging="360"/>
      </w:pPr>
      <w:rPr>
        <w:rFonts w:ascii="Arial" w:eastAsia="Times New Roman" w:hAnsi="Arial" w:cs="Arial"/>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7D1533"/>
    <w:multiLevelType w:val="hybridMultilevel"/>
    <w:tmpl w:val="EDE06F3E"/>
    <w:lvl w:ilvl="0" w:tplc="29E461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076"/>
    <w:multiLevelType w:val="hybridMultilevel"/>
    <w:tmpl w:val="454255A6"/>
    <w:lvl w:ilvl="0" w:tplc="30964730">
      <w:start w:val="1"/>
      <w:numFmt w:val="lowerLetter"/>
      <w:lvlText w:val="%1)"/>
      <w:lvlJc w:val="left"/>
      <w:pPr>
        <w:ind w:left="690" w:hanging="360"/>
      </w:pPr>
      <w:rPr>
        <w:rFonts w:hint="default"/>
        <w:b/>
        <w:bCs/>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44D53C4"/>
    <w:multiLevelType w:val="hybridMultilevel"/>
    <w:tmpl w:val="F45E74B4"/>
    <w:lvl w:ilvl="0" w:tplc="EF4835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23CF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94FDF"/>
    <w:multiLevelType w:val="hybridMultilevel"/>
    <w:tmpl w:val="D2C0B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02402"/>
    <w:multiLevelType w:val="hybridMultilevel"/>
    <w:tmpl w:val="21C28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D0752"/>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45CE"/>
    <w:multiLevelType w:val="hybridMultilevel"/>
    <w:tmpl w:val="465EE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E738B"/>
    <w:multiLevelType w:val="multilevel"/>
    <w:tmpl w:val="D084E6A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BFE25FB"/>
    <w:multiLevelType w:val="hybridMultilevel"/>
    <w:tmpl w:val="4072B7D0"/>
    <w:lvl w:ilvl="0" w:tplc="4252C36A">
      <w:start w:val="1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FE92FB5"/>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77C01"/>
    <w:multiLevelType w:val="hybridMultilevel"/>
    <w:tmpl w:val="24149748"/>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662450A0"/>
    <w:multiLevelType w:val="multilevel"/>
    <w:tmpl w:val="81DC3AA8"/>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21" w15:restartNumberingAfterBreak="0">
    <w:nsid w:val="678E7513"/>
    <w:multiLevelType w:val="multilevel"/>
    <w:tmpl w:val="5BAE942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705242DB"/>
    <w:multiLevelType w:val="hybridMultilevel"/>
    <w:tmpl w:val="09E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E2429"/>
    <w:multiLevelType w:val="hybridMultilevel"/>
    <w:tmpl w:val="4F4C65D2"/>
    <w:lvl w:ilvl="0" w:tplc="B0F40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51BA8"/>
    <w:multiLevelType w:val="hybridMultilevel"/>
    <w:tmpl w:val="E8522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22758">
    <w:abstractNumId w:val="16"/>
  </w:num>
  <w:num w:numId="2" w16cid:durableId="957493485">
    <w:abstractNumId w:val="21"/>
  </w:num>
  <w:num w:numId="3" w16cid:durableId="115954796">
    <w:abstractNumId w:val="7"/>
  </w:num>
  <w:num w:numId="4" w16cid:durableId="1204558160">
    <w:abstractNumId w:val="6"/>
  </w:num>
  <w:num w:numId="5" w16cid:durableId="1224096809">
    <w:abstractNumId w:val="1"/>
  </w:num>
  <w:num w:numId="6" w16cid:durableId="1980762175">
    <w:abstractNumId w:val="0"/>
  </w:num>
  <w:num w:numId="7" w16cid:durableId="1609774366">
    <w:abstractNumId w:val="14"/>
  </w:num>
  <w:num w:numId="8" w16cid:durableId="2062746286">
    <w:abstractNumId w:val="11"/>
  </w:num>
  <w:num w:numId="9" w16cid:durableId="1191525564">
    <w:abstractNumId w:val="18"/>
  </w:num>
  <w:num w:numId="10" w16cid:durableId="265818015">
    <w:abstractNumId w:val="24"/>
  </w:num>
  <w:num w:numId="11" w16cid:durableId="264577410">
    <w:abstractNumId w:val="3"/>
  </w:num>
  <w:num w:numId="12" w16cid:durableId="2129349409">
    <w:abstractNumId w:val="23"/>
  </w:num>
  <w:num w:numId="13" w16cid:durableId="1152411264">
    <w:abstractNumId w:val="2"/>
  </w:num>
  <w:num w:numId="14" w16cid:durableId="508064426">
    <w:abstractNumId w:val="5"/>
  </w:num>
  <w:num w:numId="15" w16cid:durableId="1243638857">
    <w:abstractNumId w:val="19"/>
  </w:num>
  <w:num w:numId="16" w16cid:durableId="858860820">
    <w:abstractNumId w:val="13"/>
  </w:num>
  <w:num w:numId="17" w16cid:durableId="115099337">
    <w:abstractNumId w:val="22"/>
  </w:num>
  <w:num w:numId="18" w16cid:durableId="2075933552">
    <w:abstractNumId w:val="9"/>
  </w:num>
  <w:num w:numId="19" w16cid:durableId="1043166709">
    <w:abstractNumId w:val="12"/>
  </w:num>
  <w:num w:numId="20" w16cid:durableId="1400010535">
    <w:abstractNumId w:val="15"/>
  </w:num>
  <w:num w:numId="21" w16cid:durableId="1661274008">
    <w:abstractNumId w:val="4"/>
  </w:num>
  <w:num w:numId="22" w16cid:durableId="451635281">
    <w:abstractNumId w:val="10"/>
  </w:num>
  <w:num w:numId="23" w16cid:durableId="556741936">
    <w:abstractNumId w:val="8"/>
  </w:num>
  <w:num w:numId="24" w16cid:durableId="451048324">
    <w:abstractNumId w:val="17"/>
  </w:num>
  <w:num w:numId="25" w16cid:durableId="3719307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E5"/>
    <w:rsid w:val="000639A9"/>
    <w:rsid w:val="00086860"/>
    <w:rsid w:val="0009689B"/>
    <w:rsid w:val="000B20A5"/>
    <w:rsid w:val="000D6949"/>
    <w:rsid w:val="00114BE2"/>
    <w:rsid w:val="00124BD1"/>
    <w:rsid w:val="0013324E"/>
    <w:rsid w:val="001405A5"/>
    <w:rsid w:val="00144223"/>
    <w:rsid w:val="00144316"/>
    <w:rsid w:val="00176124"/>
    <w:rsid w:val="00190DEB"/>
    <w:rsid w:val="001D3E0E"/>
    <w:rsid w:val="00206138"/>
    <w:rsid w:val="00217289"/>
    <w:rsid w:val="00230FAE"/>
    <w:rsid w:val="002A61FF"/>
    <w:rsid w:val="002B1FB2"/>
    <w:rsid w:val="002D5315"/>
    <w:rsid w:val="002F0ADD"/>
    <w:rsid w:val="00307AA3"/>
    <w:rsid w:val="00333401"/>
    <w:rsid w:val="00344E81"/>
    <w:rsid w:val="00346551"/>
    <w:rsid w:val="00363E89"/>
    <w:rsid w:val="003850F3"/>
    <w:rsid w:val="003918B9"/>
    <w:rsid w:val="003C707C"/>
    <w:rsid w:val="003D2E0B"/>
    <w:rsid w:val="003D5FEC"/>
    <w:rsid w:val="003E266C"/>
    <w:rsid w:val="00400BCF"/>
    <w:rsid w:val="00426099"/>
    <w:rsid w:val="00426ED2"/>
    <w:rsid w:val="00450C3B"/>
    <w:rsid w:val="004623FA"/>
    <w:rsid w:val="004A18EF"/>
    <w:rsid w:val="004A7D65"/>
    <w:rsid w:val="004E1834"/>
    <w:rsid w:val="004E5B52"/>
    <w:rsid w:val="00534C69"/>
    <w:rsid w:val="00594EB1"/>
    <w:rsid w:val="005A40A4"/>
    <w:rsid w:val="005B2105"/>
    <w:rsid w:val="005D3B6E"/>
    <w:rsid w:val="005D4A80"/>
    <w:rsid w:val="005D6EC4"/>
    <w:rsid w:val="00622DA4"/>
    <w:rsid w:val="0062710E"/>
    <w:rsid w:val="00672A4B"/>
    <w:rsid w:val="006E02F9"/>
    <w:rsid w:val="006F3349"/>
    <w:rsid w:val="007179F1"/>
    <w:rsid w:val="007264C8"/>
    <w:rsid w:val="00741898"/>
    <w:rsid w:val="00776589"/>
    <w:rsid w:val="007B0906"/>
    <w:rsid w:val="007E4C58"/>
    <w:rsid w:val="007E7EE3"/>
    <w:rsid w:val="007F1C64"/>
    <w:rsid w:val="00837B3A"/>
    <w:rsid w:val="008542E1"/>
    <w:rsid w:val="008A01E1"/>
    <w:rsid w:val="008C3576"/>
    <w:rsid w:val="008D6DC0"/>
    <w:rsid w:val="008F04E5"/>
    <w:rsid w:val="008F161A"/>
    <w:rsid w:val="00904AFA"/>
    <w:rsid w:val="009818CE"/>
    <w:rsid w:val="00983D0F"/>
    <w:rsid w:val="009A2ACE"/>
    <w:rsid w:val="009F31E9"/>
    <w:rsid w:val="00A30827"/>
    <w:rsid w:val="00A322CF"/>
    <w:rsid w:val="00A736DE"/>
    <w:rsid w:val="00AE22B9"/>
    <w:rsid w:val="00B171F0"/>
    <w:rsid w:val="00B22DE6"/>
    <w:rsid w:val="00B43213"/>
    <w:rsid w:val="00B46FC8"/>
    <w:rsid w:val="00B563B7"/>
    <w:rsid w:val="00B82C72"/>
    <w:rsid w:val="00BD1F9A"/>
    <w:rsid w:val="00BD39C9"/>
    <w:rsid w:val="00C059EA"/>
    <w:rsid w:val="00C207CC"/>
    <w:rsid w:val="00C36154"/>
    <w:rsid w:val="00C369BA"/>
    <w:rsid w:val="00C4476C"/>
    <w:rsid w:val="00CB4B17"/>
    <w:rsid w:val="00CB5D74"/>
    <w:rsid w:val="00CC29E2"/>
    <w:rsid w:val="00D02CEB"/>
    <w:rsid w:val="00D163AE"/>
    <w:rsid w:val="00D17CE1"/>
    <w:rsid w:val="00D539E7"/>
    <w:rsid w:val="00D669F3"/>
    <w:rsid w:val="00D8597B"/>
    <w:rsid w:val="00DE7539"/>
    <w:rsid w:val="00E03CE5"/>
    <w:rsid w:val="00E60655"/>
    <w:rsid w:val="00E61150"/>
    <w:rsid w:val="00E63313"/>
    <w:rsid w:val="00E926B5"/>
    <w:rsid w:val="00EB7FA7"/>
    <w:rsid w:val="00F32D5F"/>
    <w:rsid w:val="00F94490"/>
    <w:rsid w:val="00FB027C"/>
    <w:rsid w:val="00FB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5B0EA54"/>
  <w15:chartTrackingRefBased/>
  <w15:docId w15:val="{AA788A8F-82FA-4B75-8806-683E0CE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E5"/>
    <w:pPr>
      <w:spacing w:after="0" w:line="240" w:lineRule="auto"/>
      <w:jc w:val="both"/>
    </w:pPr>
  </w:style>
  <w:style w:type="paragraph" w:styleId="Heading1">
    <w:name w:val="heading 1"/>
    <w:basedOn w:val="Normal"/>
    <w:next w:val="Normal"/>
    <w:link w:val="Heading1Char"/>
    <w:uiPriority w:val="9"/>
    <w:qFormat/>
    <w:rsid w:val="00D02C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F04E5"/>
    <w:pPr>
      <w:keepNext/>
      <w:numPr>
        <w:numId w:val="5"/>
      </w:numPr>
      <w:suppressAutoHyphens/>
      <w:spacing w:before="240" w:after="60"/>
      <w:jc w:val="left"/>
      <w:outlineLvl w:val="1"/>
    </w:pPr>
    <w:rPr>
      <w:rFonts w:ascii="Arial" w:eastAsia="Times New Roman" w:hAnsi="Arial" w:cs="Arial"/>
      <w:b/>
      <w:bCs/>
      <w:i/>
      <w:iCs/>
      <w:sz w:val="28"/>
      <w:szCs w:val="28"/>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4E5"/>
    <w:pPr>
      <w:tabs>
        <w:tab w:val="center" w:pos="4680"/>
        <w:tab w:val="right" w:pos="9360"/>
      </w:tabs>
    </w:pPr>
  </w:style>
  <w:style w:type="character" w:customStyle="1" w:styleId="HeaderChar">
    <w:name w:val="Header Char"/>
    <w:basedOn w:val="DefaultParagraphFont"/>
    <w:link w:val="Header"/>
    <w:uiPriority w:val="99"/>
    <w:rsid w:val="008F04E5"/>
  </w:style>
  <w:style w:type="paragraph" w:styleId="Footer">
    <w:name w:val="footer"/>
    <w:basedOn w:val="Normal"/>
    <w:link w:val="FooterChar"/>
    <w:uiPriority w:val="99"/>
    <w:unhideWhenUsed/>
    <w:rsid w:val="008F04E5"/>
    <w:pPr>
      <w:tabs>
        <w:tab w:val="center" w:pos="4680"/>
        <w:tab w:val="right" w:pos="9360"/>
      </w:tabs>
    </w:pPr>
  </w:style>
  <w:style w:type="character" w:customStyle="1" w:styleId="FooterChar">
    <w:name w:val="Footer Char"/>
    <w:basedOn w:val="DefaultParagraphFont"/>
    <w:link w:val="Footer"/>
    <w:uiPriority w:val="99"/>
    <w:rsid w:val="008F04E5"/>
  </w:style>
  <w:style w:type="paragraph" w:styleId="ListParagraph">
    <w:name w:val="List Paragraph"/>
    <w:basedOn w:val="Normal"/>
    <w:uiPriority w:val="34"/>
    <w:qFormat/>
    <w:rsid w:val="008F04E5"/>
    <w:pPr>
      <w:spacing w:line="360" w:lineRule="auto"/>
      <w:ind w:left="720" w:right="144" w:firstLine="720"/>
      <w:contextualSpacing/>
    </w:pPr>
    <w:rPr>
      <w:rFonts w:ascii="Arial" w:eastAsia="Times New Roman" w:hAnsi="Arial" w:cs="Times New Roman"/>
      <w:sz w:val="24"/>
      <w:szCs w:val="24"/>
    </w:rPr>
  </w:style>
  <w:style w:type="paragraph" w:customStyle="1" w:styleId="Default">
    <w:name w:val="Default"/>
    <w:rsid w:val="008F04E5"/>
    <w:pPr>
      <w:autoSpaceDE w:val="0"/>
      <w:autoSpaceDN w:val="0"/>
      <w:adjustRightInd w:val="0"/>
      <w:spacing w:after="0" w:line="240" w:lineRule="auto"/>
    </w:pPr>
    <w:rPr>
      <w:rFonts w:ascii="Calibri" w:hAnsi="Calibri" w:cs="Calibri"/>
      <w:color w:val="000000"/>
      <w:sz w:val="24"/>
      <w:szCs w:val="24"/>
    </w:rPr>
  </w:style>
  <w:style w:type="paragraph" w:customStyle="1" w:styleId="DefaultText2">
    <w:name w:val="Default Text:2"/>
    <w:basedOn w:val="Normal"/>
    <w:rsid w:val="008F04E5"/>
    <w:pPr>
      <w:jc w:val="left"/>
    </w:pPr>
    <w:rPr>
      <w:rFonts w:ascii="Times New Roman" w:eastAsia="Times New Roman" w:hAnsi="Times New Roman" w:cs="Times New Roman"/>
      <w:noProof/>
      <w:sz w:val="24"/>
      <w:szCs w:val="20"/>
    </w:rPr>
  </w:style>
  <w:style w:type="character" w:customStyle="1" w:styleId="Heading2Char">
    <w:name w:val="Heading 2 Char"/>
    <w:basedOn w:val="DefaultParagraphFont"/>
    <w:link w:val="Heading2"/>
    <w:rsid w:val="008F04E5"/>
    <w:rPr>
      <w:rFonts w:ascii="Arial" w:eastAsia="Times New Roman" w:hAnsi="Arial" w:cs="Arial"/>
      <w:b/>
      <w:bCs/>
      <w:i/>
      <w:iCs/>
      <w:sz w:val="28"/>
      <w:szCs w:val="28"/>
      <w:lang w:val="ro-RO" w:eastAsia="ar-SA"/>
    </w:rPr>
  </w:style>
  <w:style w:type="paragraph" w:customStyle="1" w:styleId="DefaultText">
    <w:name w:val="Default Text"/>
    <w:basedOn w:val="Normal"/>
    <w:link w:val="DefaultTextCaracter"/>
    <w:rsid w:val="008F04E5"/>
    <w:pPr>
      <w:suppressAutoHyphens/>
      <w:overflowPunct w:val="0"/>
      <w:autoSpaceDE w:val="0"/>
      <w:jc w:val="left"/>
      <w:textAlignment w:val="baseline"/>
    </w:pPr>
    <w:rPr>
      <w:rFonts w:ascii="Times New Roman" w:eastAsia="Times New Roman" w:hAnsi="Times New Roman" w:cs="Times New Roman"/>
      <w:sz w:val="24"/>
      <w:szCs w:val="20"/>
      <w:lang w:val="x-none" w:eastAsia="ar-SA"/>
    </w:rPr>
  </w:style>
  <w:style w:type="character" w:customStyle="1" w:styleId="DefaultTextCaracter">
    <w:name w:val="Default Text Caracter"/>
    <w:link w:val="DefaultText"/>
    <w:rsid w:val="008F04E5"/>
    <w:rPr>
      <w:rFonts w:ascii="Times New Roman" w:eastAsia="Times New Roman" w:hAnsi="Times New Roman" w:cs="Times New Roman"/>
      <w:sz w:val="24"/>
      <w:szCs w:val="20"/>
      <w:lang w:val="x-none" w:eastAsia="ar-SA"/>
    </w:rPr>
  </w:style>
  <w:style w:type="character" w:customStyle="1" w:styleId="Heading1Char">
    <w:name w:val="Heading 1 Char"/>
    <w:basedOn w:val="DefaultParagraphFont"/>
    <w:link w:val="Heading1"/>
    <w:uiPriority w:val="9"/>
    <w:rsid w:val="00D02CE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837B3A"/>
    <w:pPr>
      <w:spacing w:before="100" w:beforeAutospacing="1" w:after="100" w:afterAutospacing="1"/>
      <w:jc w:val="left"/>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C447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2374">
      <w:bodyDiv w:val="1"/>
      <w:marLeft w:val="0"/>
      <w:marRight w:val="0"/>
      <w:marTop w:val="0"/>
      <w:marBottom w:val="0"/>
      <w:divBdr>
        <w:top w:val="none" w:sz="0" w:space="0" w:color="auto"/>
        <w:left w:val="none" w:sz="0" w:space="0" w:color="auto"/>
        <w:bottom w:val="none" w:sz="0" w:space="0" w:color="auto"/>
        <w:right w:val="none" w:sz="0" w:space="0" w:color="auto"/>
      </w:divBdr>
    </w:div>
    <w:div w:id="573244370">
      <w:bodyDiv w:val="1"/>
      <w:marLeft w:val="0"/>
      <w:marRight w:val="0"/>
      <w:marTop w:val="0"/>
      <w:marBottom w:val="0"/>
      <w:divBdr>
        <w:top w:val="none" w:sz="0" w:space="0" w:color="auto"/>
        <w:left w:val="none" w:sz="0" w:space="0" w:color="auto"/>
        <w:bottom w:val="none" w:sz="0" w:space="0" w:color="auto"/>
        <w:right w:val="none" w:sz="0" w:space="0" w:color="auto"/>
      </w:divBdr>
    </w:div>
    <w:div w:id="1006251570">
      <w:bodyDiv w:val="1"/>
      <w:marLeft w:val="0"/>
      <w:marRight w:val="0"/>
      <w:marTop w:val="0"/>
      <w:marBottom w:val="0"/>
      <w:divBdr>
        <w:top w:val="none" w:sz="0" w:space="0" w:color="auto"/>
        <w:left w:val="none" w:sz="0" w:space="0" w:color="auto"/>
        <w:bottom w:val="none" w:sz="0" w:space="0" w:color="auto"/>
        <w:right w:val="none" w:sz="0" w:space="0" w:color="auto"/>
      </w:divBdr>
    </w:div>
    <w:div w:id="20565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FCCE-8D7F-4DE2-80F6-63BFCC0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7862</Words>
  <Characters>44819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Gabriela Mocanu</dc:creator>
  <cp:keywords/>
  <dc:description/>
  <cp:lastModifiedBy>Bogdana Mihaela Bodolan</cp:lastModifiedBy>
  <cp:revision>9</cp:revision>
  <dcterms:created xsi:type="dcterms:W3CDTF">2024-02-28T10:04:00Z</dcterms:created>
  <dcterms:modified xsi:type="dcterms:W3CDTF">2024-11-04T12:31:00Z</dcterms:modified>
</cp:coreProperties>
</file>